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97D" w:rsidRDefault="00C7597D" w:rsidP="00C7597D">
      <w:pPr>
        <w:rPr>
          <w:rFonts w:ascii="Arial" w:hAnsi="Arial" w:cs="Arial"/>
          <w:b/>
          <w:u w:val="single"/>
          <w:rtl/>
        </w:rPr>
      </w:pPr>
    </w:p>
    <w:p w:rsidR="00C7597D" w:rsidRPr="00D9404B" w:rsidRDefault="00C7597D" w:rsidP="00C7597D">
      <w:pPr>
        <w:rPr>
          <w:rFonts w:ascii="Arial" w:hAnsi="Arial" w:cs="Arial"/>
          <w:b/>
          <w:u w:val="single"/>
        </w:rPr>
      </w:pPr>
      <w:r w:rsidRPr="00D9404B">
        <w:rPr>
          <w:rFonts w:ascii="Arial" w:hAnsi="Arial" w:cs="Arial"/>
          <w:b/>
          <w:u w:val="single"/>
        </w:rPr>
        <w:t>ROYAUME DU MAROC</w:t>
      </w:r>
    </w:p>
    <w:p w:rsidR="00C7597D" w:rsidRPr="00D9404B" w:rsidRDefault="00C7597D" w:rsidP="00C7597D">
      <w:pPr>
        <w:rPr>
          <w:rFonts w:ascii="Arial" w:hAnsi="Arial" w:cs="Arial"/>
          <w:b/>
          <w:u w:val="single"/>
        </w:rPr>
      </w:pPr>
      <w:r w:rsidRPr="00D9404B">
        <w:rPr>
          <w:rFonts w:ascii="Arial" w:hAnsi="Arial" w:cs="Arial"/>
          <w:b/>
          <w:u w:val="single"/>
        </w:rPr>
        <w:t>MINISTERE DE L’INTERIEUR</w:t>
      </w:r>
    </w:p>
    <w:p w:rsidR="00C7597D" w:rsidRPr="00D9404B" w:rsidRDefault="00C7597D" w:rsidP="00C7597D">
      <w:pPr>
        <w:rPr>
          <w:rFonts w:ascii="Arial" w:hAnsi="Arial" w:cs="Arial"/>
          <w:b/>
          <w:u w:val="single"/>
        </w:rPr>
      </w:pPr>
      <w:r w:rsidRPr="00D9404B">
        <w:rPr>
          <w:rFonts w:ascii="Arial" w:hAnsi="Arial" w:cs="Arial"/>
          <w:b/>
          <w:u w:val="single"/>
        </w:rPr>
        <w:t>PREFECTURE DE SALE</w:t>
      </w:r>
    </w:p>
    <w:p w:rsidR="00C7597D" w:rsidRPr="00D9404B" w:rsidRDefault="00C7597D" w:rsidP="00C7597D">
      <w:pPr>
        <w:rPr>
          <w:rFonts w:ascii="Arial" w:hAnsi="Arial" w:cs="Arial"/>
          <w:b/>
          <w:u w:val="single"/>
        </w:rPr>
      </w:pPr>
      <w:r w:rsidRPr="00D9404B">
        <w:rPr>
          <w:rFonts w:ascii="Arial" w:hAnsi="Arial" w:cs="Arial"/>
          <w:b/>
          <w:u w:val="single"/>
        </w:rPr>
        <w:t>COMMUNE DE SALE</w:t>
      </w:r>
    </w:p>
    <w:p w:rsidR="00C7597D" w:rsidRPr="00D9404B" w:rsidRDefault="00C7597D" w:rsidP="00C7597D">
      <w:pPr>
        <w:rPr>
          <w:rFonts w:ascii="Arial" w:hAnsi="Arial" w:cs="Arial"/>
          <w:b/>
          <w:u w:val="single"/>
        </w:rPr>
      </w:pPr>
    </w:p>
    <w:p w:rsidR="00C7597D" w:rsidRPr="00A5524E" w:rsidRDefault="00C7597D" w:rsidP="00C7597D"/>
    <w:p w:rsidR="00C7597D" w:rsidRPr="00A5524E" w:rsidRDefault="00C7597D" w:rsidP="00C7597D"/>
    <w:p w:rsidR="00C7597D" w:rsidRPr="00A5524E" w:rsidRDefault="00C7597D" w:rsidP="00C7597D"/>
    <w:p w:rsidR="00C7597D" w:rsidRPr="00A5524E" w:rsidRDefault="00C7597D" w:rsidP="00C7597D"/>
    <w:p w:rsidR="00C7597D" w:rsidRPr="00A5524E" w:rsidRDefault="00C7597D" w:rsidP="00C7597D">
      <w:pPr>
        <w:pBdr>
          <w:top w:val="thinThickSmallGap" w:sz="24" w:space="1" w:color="auto"/>
          <w:left w:val="thinThickSmallGap" w:sz="24" w:space="4" w:color="auto"/>
          <w:bottom w:val="thickThinSmallGap" w:sz="24" w:space="1" w:color="auto"/>
          <w:right w:val="thickThinSmallGap" w:sz="24" w:space="4" w:color="auto"/>
        </w:pBdr>
        <w:shd w:val="clear" w:color="auto" w:fill="CCCCCC"/>
        <w:jc w:val="center"/>
        <w:rPr>
          <w:rFonts w:ascii="Arial Black" w:hAnsi="Arial Black"/>
          <w:b/>
          <w:bCs/>
          <w:sz w:val="32"/>
          <w:szCs w:val="32"/>
        </w:rPr>
      </w:pPr>
      <w:r w:rsidRPr="00A5524E">
        <w:rPr>
          <w:rFonts w:ascii="Arial Black" w:hAnsi="Arial Black"/>
          <w:b/>
          <w:bCs/>
          <w:sz w:val="32"/>
          <w:szCs w:val="32"/>
        </w:rPr>
        <w:t xml:space="preserve">BUDGET DE FONCTIONNEMENT </w:t>
      </w:r>
    </w:p>
    <w:p w:rsidR="00C7597D" w:rsidRDefault="00C7597D" w:rsidP="00C7597D">
      <w:pPr>
        <w:jc w:val="center"/>
        <w:rPr>
          <w:rFonts w:ascii="Antique Olive Compact" w:hAnsi="Antique Olive Compact"/>
          <w:b/>
          <w:bCs/>
          <w:sz w:val="32"/>
          <w:szCs w:val="32"/>
          <w:u w:val="single"/>
        </w:rPr>
      </w:pPr>
    </w:p>
    <w:p w:rsidR="003040E0" w:rsidRDefault="003040E0" w:rsidP="003040E0">
      <w:pPr>
        <w:jc w:val="center"/>
        <w:rPr>
          <w:rFonts w:ascii="Book Antiqua" w:hAnsi="Book Antiqua"/>
          <w:b/>
          <w:bCs/>
        </w:rPr>
      </w:pPr>
      <w:r w:rsidRPr="003040E0">
        <w:rPr>
          <w:rFonts w:ascii="Book Antiqua" w:hAnsi="Book Antiqua"/>
          <w:b/>
          <w:bCs/>
        </w:rPr>
        <w:t>BUDGET DE FONCTIONNEMENT</w:t>
      </w:r>
    </w:p>
    <w:p w:rsidR="003040E0" w:rsidRPr="003040E0" w:rsidRDefault="003040E0" w:rsidP="003040E0">
      <w:pPr>
        <w:jc w:val="center"/>
        <w:rPr>
          <w:rFonts w:ascii="Book Antiqua" w:hAnsi="Book Antiqua"/>
          <w:b/>
          <w:bCs/>
        </w:rPr>
      </w:pPr>
    </w:p>
    <w:p w:rsidR="003040E0" w:rsidRPr="00BE1B84" w:rsidRDefault="00BE1B84" w:rsidP="00BE1B84">
      <w:pPr>
        <w:ind w:firstLine="2977"/>
        <w:rPr>
          <w:rFonts w:ascii="Book Antiqua" w:hAnsi="Book Antiqua"/>
        </w:rPr>
      </w:pPr>
      <w:r>
        <w:rPr>
          <w:rFonts w:ascii="Book Antiqua" w:hAnsi="Book Antiqua"/>
        </w:rPr>
        <w:t xml:space="preserve">CODE ECON         </w:t>
      </w:r>
      <w:r w:rsidR="003040E0" w:rsidRPr="00BE1B84">
        <w:rPr>
          <w:rFonts w:ascii="Book Antiqua" w:hAnsi="Book Antiqua"/>
        </w:rPr>
        <w:t>: 493</w:t>
      </w:r>
    </w:p>
    <w:p w:rsidR="003040E0" w:rsidRPr="00BE1B84" w:rsidRDefault="003040E0" w:rsidP="00BE1B84">
      <w:pPr>
        <w:ind w:firstLine="2977"/>
        <w:rPr>
          <w:rFonts w:ascii="Book Antiqua" w:hAnsi="Book Antiqua"/>
        </w:rPr>
      </w:pPr>
      <w:r w:rsidRPr="00BE1B84">
        <w:rPr>
          <w:rFonts w:ascii="Book Antiqua" w:hAnsi="Book Antiqua"/>
        </w:rPr>
        <w:t xml:space="preserve">CHAP         </w:t>
      </w:r>
      <w:r w:rsidRPr="00BE1B84">
        <w:rPr>
          <w:rFonts w:ascii="Book Antiqua" w:hAnsi="Book Antiqua"/>
        </w:rPr>
        <w:tab/>
      </w:r>
      <w:r w:rsidR="00BE1B84">
        <w:rPr>
          <w:rFonts w:ascii="Book Antiqua" w:hAnsi="Book Antiqua"/>
        </w:rPr>
        <w:t xml:space="preserve">           </w:t>
      </w:r>
      <w:r w:rsidRPr="00BE1B84">
        <w:rPr>
          <w:rFonts w:ascii="Book Antiqua" w:hAnsi="Book Antiqua"/>
        </w:rPr>
        <w:t xml:space="preserve">  : 10</w:t>
      </w:r>
    </w:p>
    <w:p w:rsidR="003040E0" w:rsidRPr="00BE1B84" w:rsidRDefault="003040E0" w:rsidP="00BE1B84">
      <w:pPr>
        <w:ind w:firstLine="2977"/>
        <w:rPr>
          <w:rFonts w:ascii="Book Antiqua" w:hAnsi="Book Antiqua"/>
        </w:rPr>
      </w:pPr>
      <w:r w:rsidRPr="00BE1B84">
        <w:rPr>
          <w:rFonts w:ascii="Book Antiqua" w:hAnsi="Book Antiqua"/>
        </w:rPr>
        <w:t>ART</w:t>
      </w:r>
      <w:r w:rsidRPr="00BE1B84">
        <w:rPr>
          <w:rFonts w:ascii="Book Antiqua" w:hAnsi="Book Antiqua"/>
        </w:rPr>
        <w:tab/>
      </w:r>
      <w:r w:rsidR="00BE1B84">
        <w:rPr>
          <w:rFonts w:ascii="Book Antiqua" w:hAnsi="Book Antiqua"/>
        </w:rPr>
        <w:t xml:space="preserve">                         </w:t>
      </w:r>
      <w:r w:rsidRPr="00BE1B84">
        <w:rPr>
          <w:rFonts w:ascii="Book Antiqua" w:hAnsi="Book Antiqua"/>
        </w:rPr>
        <w:t>: 10</w:t>
      </w:r>
    </w:p>
    <w:p w:rsidR="003040E0" w:rsidRPr="00BE1B84" w:rsidRDefault="00BE1B84" w:rsidP="00BE1B84">
      <w:pPr>
        <w:ind w:firstLine="2977"/>
        <w:rPr>
          <w:rFonts w:ascii="Book Antiqua" w:hAnsi="Book Antiqua"/>
        </w:rPr>
      </w:pPr>
      <w:r>
        <w:rPr>
          <w:rFonts w:ascii="Book Antiqua" w:hAnsi="Book Antiqua"/>
        </w:rPr>
        <w:t xml:space="preserve">PROG                      </w:t>
      </w:r>
      <w:r w:rsidR="003040E0" w:rsidRPr="00BE1B84">
        <w:rPr>
          <w:rFonts w:ascii="Book Antiqua" w:hAnsi="Book Antiqua"/>
        </w:rPr>
        <w:t xml:space="preserve"> : 10</w:t>
      </w:r>
    </w:p>
    <w:p w:rsidR="003040E0" w:rsidRPr="00BE1B84" w:rsidRDefault="003040E0" w:rsidP="00BE1B84">
      <w:pPr>
        <w:ind w:firstLine="2977"/>
        <w:rPr>
          <w:rFonts w:ascii="Book Antiqua" w:hAnsi="Book Antiqua"/>
        </w:rPr>
      </w:pPr>
      <w:r w:rsidRPr="00BE1B84">
        <w:rPr>
          <w:rFonts w:ascii="Book Antiqua" w:hAnsi="Book Antiqua"/>
        </w:rPr>
        <w:t>PROJET/ACTION</w:t>
      </w:r>
      <w:r w:rsidR="00BE1B84">
        <w:rPr>
          <w:rFonts w:ascii="Book Antiqua" w:hAnsi="Book Antiqua"/>
        </w:rPr>
        <w:t xml:space="preserve"> </w:t>
      </w:r>
      <w:r w:rsidRPr="00BE1B84">
        <w:rPr>
          <w:rFonts w:ascii="Book Antiqua" w:hAnsi="Book Antiqua"/>
        </w:rPr>
        <w:t>: 10</w:t>
      </w:r>
    </w:p>
    <w:p w:rsidR="003040E0" w:rsidRPr="003040E0" w:rsidRDefault="00BE1B84" w:rsidP="00BE1B84">
      <w:pPr>
        <w:ind w:firstLine="2977"/>
        <w:rPr>
          <w:rFonts w:ascii="Book Antiqua" w:hAnsi="Book Antiqua"/>
        </w:rPr>
      </w:pPr>
      <w:r>
        <w:rPr>
          <w:rFonts w:ascii="Book Antiqua" w:hAnsi="Book Antiqua"/>
        </w:rPr>
        <w:t xml:space="preserve">LIGNE                      </w:t>
      </w:r>
      <w:r w:rsidR="00E06328" w:rsidRPr="00BE1B84">
        <w:rPr>
          <w:rFonts w:ascii="Book Antiqua" w:hAnsi="Book Antiqua"/>
        </w:rPr>
        <w:t>: 16</w:t>
      </w:r>
    </w:p>
    <w:p w:rsidR="00C7597D" w:rsidRPr="003040E0" w:rsidRDefault="00C7597D" w:rsidP="00C7597D">
      <w:pPr>
        <w:ind w:left="2124" w:firstLine="708"/>
        <w:rPr>
          <w:rFonts w:ascii="Arial" w:hAnsi="Arial" w:cs="Arial"/>
        </w:rPr>
      </w:pPr>
    </w:p>
    <w:p w:rsidR="002A32E7" w:rsidRPr="002A32E7" w:rsidRDefault="002A32E7" w:rsidP="002A32E7">
      <w:pPr>
        <w:jc w:val="center"/>
        <w:rPr>
          <w:rFonts w:ascii="Arial Black" w:hAnsi="Arial Black"/>
          <w:sz w:val="32"/>
          <w:szCs w:val="32"/>
        </w:rPr>
      </w:pPr>
      <w:r w:rsidRPr="002A32E7">
        <w:rPr>
          <w:rFonts w:ascii="Arial Black" w:hAnsi="Arial Black"/>
          <w:sz w:val="32"/>
          <w:szCs w:val="32"/>
        </w:rPr>
        <w:t>CAHIER DES PRESCRIPTIONS SPECIALES</w:t>
      </w:r>
    </w:p>
    <w:p w:rsidR="00C7597D" w:rsidRDefault="00C7597D" w:rsidP="00C7597D">
      <w:pPr>
        <w:jc w:val="center"/>
      </w:pPr>
    </w:p>
    <w:p w:rsidR="00C7597D" w:rsidRPr="00A5524E" w:rsidRDefault="00C7597D" w:rsidP="00C7597D">
      <w:pPr>
        <w:jc w:val="center"/>
      </w:pPr>
    </w:p>
    <w:p w:rsidR="002A32E7" w:rsidRPr="00AE13D4" w:rsidRDefault="002A32E7" w:rsidP="002A32E7">
      <w:pPr>
        <w:pBdr>
          <w:top w:val="thickThinSmallGap" w:sz="24" w:space="1" w:color="auto"/>
          <w:left w:val="thickThinSmallGap" w:sz="24" w:space="4" w:color="auto"/>
          <w:bottom w:val="thinThickSmallGap" w:sz="24" w:space="1" w:color="auto"/>
          <w:right w:val="thinThickSmallGap" w:sz="24" w:space="0" w:color="auto"/>
        </w:pBdr>
        <w:shd w:val="clear" w:color="auto" w:fill="E6E6E6"/>
        <w:ind w:left="567"/>
        <w:jc w:val="center"/>
        <w:rPr>
          <w:rFonts w:ascii="Arial Black" w:hAnsi="Arial Black"/>
          <w:b/>
          <w:bCs/>
          <w:sz w:val="20"/>
          <w:szCs w:val="20"/>
        </w:rPr>
      </w:pPr>
      <w:r w:rsidRPr="00AE13D4">
        <w:rPr>
          <w:rFonts w:ascii="Arial Black" w:hAnsi="Arial Black"/>
          <w:b/>
          <w:bCs/>
          <w:sz w:val="20"/>
          <w:szCs w:val="20"/>
        </w:rPr>
        <w:t xml:space="preserve">APPEL D’OFFRES </w:t>
      </w:r>
      <w:r>
        <w:rPr>
          <w:rFonts w:ascii="Arial Black" w:hAnsi="Arial Black"/>
          <w:b/>
          <w:bCs/>
          <w:sz w:val="20"/>
          <w:szCs w:val="20"/>
        </w:rPr>
        <w:t>OUVERTSUR OFFRE DE PRIX</w:t>
      </w:r>
    </w:p>
    <w:p w:rsidR="002A32E7" w:rsidRDefault="002A32E7" w:rsidP="00425252">
      <w:pPr>
        <w:pBdr>
          <w:top w:val="thickThinSmallGap" w:sz="24" w:space="1" w:color="auto"/>
          <w:left w:val="thickThinSmallGap" w:sz="24" w:space="4" w:color="auto"/>
          <w:bottom w:val="thinThickSmallGap" w:sz="24" w:space="1" w:color="auto"/>
          <w:right w:val="thinThickSmallGap" w:sz="24" w:space="0" w:color="auto"/>
        </w:pBdr>
        <w:shd w:val="clear" w:color="auto" w:fill="E6E6E6"/>
        <w:ind w:left="567"/>
        <w:jc w:val="center"/>
        <w:rPr>
          <w:rFonts w:ascii="Arial Black" w:hAnsi="Arial Black"/>
          <w:b/>
          <w:bCs/>
          <w:sz w:val="20"/>
          <w:szCs w:val="20"/>
        </w:rPr>
      </w:pPr>
      <w:r w:rsidRPr="00AE13D4">
        <w:rPr>
          <w:rFonts w:ascii="Arial Black" w:hAnsi="Arial Black"/>
          <w:b/>
          <w:bCs/>
          <w:sz w:val="20"/>
          <w:szCs w:val="20"/>
        </w:rPr>
        <w:t xml:space="preserve"> N°</w:t>
      </w:r>
      <w:r w:rsidR="00425252">
        <w:rPr>
          <w:rFonts w:ascii="Arial Black" w:hAnsi="Arial Black"/>
          <w:b/>
          <w:bCs/>
          <w:sz w:val="20"/>
          <w:szCs w:val="20"/>
        </w:rPr>
        <w:t>08</w:t>
      </w:r>
      <w:r>
        <w:rPr>
          <w:rFonts w:ascii="Arial Black" w:hAnsi="Arial Black"/>
          <w:b/>
          <w:bCs/>
          <w:sz w:val="20"/>
          <w:szCs w:val="20"/>
        </w:rPr>
        <w:t>/</w:t>
      </w:r>
      <w:r w:rsidRPr="00AE13D4">
        <w:rPr>
          <w:rFonts w:ascii="Arial Black" w:hAnsi="Arial Black"/>
          <w:b/>
          <w:bCs/>
          <w:sz w:val="20"/>
          <w:szCs w:val="20"/>
        </w:rPr>
        <w:t>CS/</w:t>
      </w:r>
      <w:r>
        <w:rPr>
          <w:rFonts w:ascii="Arial Black" w:hAnsi="Arial Black" w:hint="cs"/>
          <w:b/>
          <w:bCs/>
          <w:sz w:val="20"/>
          <w:szCs w:val="20"/>
          <w:rtl/>
        </w:rPr>
        <w:t>20</w:t>
      </w:r>
      <w:r>
        <w:rPr>
          <w:rFonts w:ascii="Arial Black" w:hAnsi="Arial Black"/>
          <w:b/>
          <w:bCs/>
          <w:sz w:val="20"/>
          <w:szCs w:val="20"/>
        </w:rPr>
        <w:t>2</w:t>
      </w:r>
      <w:r w:rsidR="00284536">
        <w:rPr>
          <w:rFonts w:ascii="Arial Black" w:hAnsi="Arial Black"/>
          <w:b/>
          <w:bCs/>
          <w:sz w:val="20"/>
          <w:szCs w:val="20"/>
        </w:rPr>
        <w:t>3</w:t>
      </w:r>
    </w:p>
    <w:p w:rsidR="002A32E7" w:rsidRPr="00AE13D4" w:rsidRDefault="002A32E7" w:rsidP="002A32E7">
      <w:pPr>
        <w:pBdr>
          <w:top w:val="thickThinSmallGap" w:sz="24" w:space="1" w:color="auto"/>
          <w:left w:val="thickThinSmallGap" w:sz="24" w:space="4" w:color="auto"/>
          <w:bottom w:val="thinThickSmallGap" w:sz="24" w:space="1" w:color="auto"/>
          <w:right w:val="thinThickSmallGap" w:sz="24" w:space="0" w:color="auto"/>
        </w:pBdr>
        <w:shd w:val="clear" w:color="auto" w:fill="E6E6E6"/>
        <w:ind w:left="567"/>
        <w:jc w:val="center"/>
        <w:rPr>
          <w:rFonts w:ascii="Arial Black" w:hAnsi="Arial Black"/>
          <w:b/>
          <w:bCs/>
          <w:sz w:val="20"/>
          <w:szCs w:val="20"/>
        </w:rPr>
      </w:pPr>
      <w:r>
        <w:rPr>
          <w:rFonts w:ascii="Arial Black" w:hAnsi="Arial Black"/>
          <w:b/>
          <w:bCs/>
          <w:sz w:val="20"/>
          <w:szCs w:val="20"/>
        </w:rPr>
        <w:t>MARCHE UNIQUE</w:t>
      </w:r>
    </w:p>
    <w:p w:rsidR="00C7597D" w:rsidRPr="00A5524E" w:rsidRDefault="00C7597D" w:rsidP="002A32E7"/>
    <w:p w:rsidR="002A32E7" w:rsidRPr="002A32E7" w:rsidRDefault="002A32E7" w:rsidP="002A32E7">
      <w:pPr>
        <w:jc w:val="center"/>
        <w:rPr>
          <w:rFonts w:ascii="Arial Black" w:hAnsi="Arial Black"/>
        </w:rPr>
      </w:pPr>
    </w:p>
    <w:p w:rsidR="00C7597D" w:rsidRPr="003275B2" w:rsidRDefault="00C7597D" w:rsidP="002A32E7">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851" w:hanging="425"/>
        <w:jc w:val="center"/>
        <w:rPr>
          <w:rFonts w:ascii="Comic Sans MS" w:hAnsi="Comic Sans MS"/>
          <w:b/>
          <w:bCs/>
          <w:sz w:val="36"/>
          <w:szCs w:val="36"/>
        </w:rPr>
      </w:pPr>
      <w:r w:rsidRPr="003275B2">
        <w:rPr>
          <w:rFonts w:ascii="Comic Sans MS" w:hAnsi="Comic Sans MS"/>
          <w:b/>
          <w:bCs/>
          <w:sz w:val="36"/>
          <w:szCs w:val="36"/>
        </w:rPr>
        <w:t xml:space="preserve">ASSURANCE DES MEMBRES DE LA COMMUNE DE SALE ET LES MEMBRES DES ARRONDISSEMENTS </w:t>
      </w:r>
    </w:p>
    <w:p w:rsidR="00C7597D" w:rsidRPr="00A5524E" w:rsidRDefault="00C7597D" w:rsidP="00C7597D">
      <w:pPr>
        <w:spacing w:line="360" w:lineRule="auto"/>
        <w:rPr>
          <w:b/>
          <w:sz w:val="44"/>
        </w:rPr>
      </w:pPr>
    </w:p>
    <w:p w:rsidR="00C7597D" w:rsidRDefault="00C7597D" w:rsidP="002A32E7">
      <w:pPr>
        <w:pStyle w:val="Titre3"/>
        <w:jc w:val="center"/>
        <w:rPr>
          <w:rFonts w:ascii="Arial Black" w:hAnsi="Arial Black"/>
        </w:rPr>
      </w:pPr>
    </w:p>
    <w:p w:rsidR="002A32E7" w:rsidRDefault="002A32E7" w:rsidP="002A32E7"/>
    <w:p w:rsidR="002A32E7" w:rsidRDefault="002A32E7" w:rsidP="002A32E7"/>
    <w:p w:rsidR="002A32E7" w:rsidRDefault="002A32E7" w:rsidP="002A32E7"/>
    <w:p w:rsidR="00466906" w:rsidRPr="00466906" w:rsidRDefault="00466906" w:rsidP="002A32E7"/>
    <w:p w:rsidR="002A32E7" w:rsidRPr="002A32E7" w:rsidRDefault="002A32E7" w:rsidP="002A32E7">
      <w:pPr>
        <w:pStyle w:val="Corpsdetexte3"/>
        <w:spacing w:line="276" w:lineRule="auto"/>
        <w:rPr>
          <w:rFonts w:ascii="Myriad Pro" w:hAnsi="Myriad Pro"/>
          <w:b w:val="0"/>
          <w:bCs w:val="0"/>
          <w:i/>
          <w:iCs/>
        </w:rPr>
      </w:pPr>
      <w:r w:rsidRPr="004C56D2">
        <w:rPr>
          <w:rFonts w:ascii="Myriad Pro" w:hAnsi="Myriad Pro"/>
          <w:b w:val="0"/>
          <w:bCs w:val="0"/>
          <w:i/>
          <w:iCs/>
        </w:rPr>
        <w:t xml:space="preserve">Marché passé par appel d’offre ouvert sur offres de prix en application de l’alinéa 2 paragraphe 1 de l’article 16 paragraphe 1 de l’article 17et l’alinéa 3 paragraphe 3 de </w:t>
      </w:r>
      <w:r w:rsidRPr="004C56D2">
        <w:rPr>
          <w:rFonts w:ascii="Myriad Pro" w:hAnsi="Myriad Pro"/>
          <w:b w:val="0"/>
          <w:bCs w:val="0"/>
          <w:i/>
          <w:iCs/>
        </w:rPr>
        <w:lastRenderedPageBreak/>
        <w:t>l’article 17 du décret n°2-12-349 du 08 Joumada I 1434 (20 Mars 2013), relatif aux marchés publics.</w:t>
      </w:r>
    </w:p>
    <w:p w:rsidR="005D4FBC" w:rsidRDefault="005D4FBC" w:rsidP="005D4FBC">
      <w:pPr>
        <w:spacing w:before="240"/>
        <w:jc w:val="center"/>
        <w:rPr>
          <w:rFonts w:ascii="Calibri" w:hAnsi="Calibri" w:cs="Calibri"/>
          <w:b/>
          <w:bCs/>
          <w:i/>
          <w:iCs/>
        </w:rPr>
      </w:pPr>
      <w:bookmarkStart w:id="0" w:name="_Toc26166155"/>
      <w:bookmarkStart w:id="1" w:name="_Toc26166854"/>
      <w:r w:rsidRPr="00EE34A2">
        <w:rPr>
          <w:rFonts w:ascii="Calibri" w:hAnsi="Calibri" w:cs="Calibri"/>
          <w:b/>
          <w:bCs/>
          <w:i/>
          <w:iCs/>
        </w:rPr>
        <w:t>SOMMAIRE</w:t>
      </w:r>
    </w:p>
    <w:p w:rsidR="005D4FBC" w:rsidRDefault="005D4FBC" w:rsidP="005D4FBC">
      <w:pPr>
        <w:spacing w:before="240"/>
        <w:jc w:val="center"/>
        <w:rPr>
          <w:rFonts w:ascii="Calibri" w:hAnsi="Calibri" w:cs="Calibri"/>
          <w:b/>
          <w:bCs/>
          <w:i/>
          <w:iCs/>
        </w:rPr>
      </w:pPr>
    </w:p>
    <w:p w:rsidR="005D4FBC" w:rsidRPr="007A2118" w:rsidRDefault="005D4FBC" w:rsidP="005D4FBC">
      <w:pPr>
        <w:pStyle w:val="Titre9"/>
        <w:rPr>
          <w:rStyle w:val="Accentuation"/>
          <w:rFonts w:ascii="Calibri" w:hAnsi="Calibri" w:cs="Calibri"/>
          <w:b/>
          <w:sz w:val="22"/>
          <w:szCs w:val="22"/>
        </w:rPr>
      </w:pPr>
      <w:r w:rsidRPr="007A2118">
        <w:rPr>
          <w:rStyle w:val="Accentuation"/>
          <w:b/>
        </w:rPr>
        <w:t>CHAPITRE I </w:t>
      </w:r>
      <w:r w:rsidRPr="007A2118">
        <w:rPr>
          <w:rStyle w:val="Accentuation"/>
          <w:rFonts w:ascii="Calibri" w:hAnsi="Calibri" w:cs="Calibri"/>
          <w:b/>
          <w:sz w:val="22"/>
          <w:szCs w:val="22"/>
        </w:rPr>
        <w:t xml:space="preserve">: </w:t>
      </w:r>
      <w:r w:rsidRPr="007A2118">
        <w:rPr>
          <w:rStyle w:val="Accentuation"/>
          <w:b/>
        </w:rPr>
        <w:t>CLAUSES ADMINISTRATIVES ET FINANCIERES GENERALES</w:t>
      </w:r>
    </w:p>
    <w:p w:rsidR="00165119" w:rsidRPr="00C21582" w:rsidRDefault="00C21582" w:rsidP="00165119">
      <w:pPr>
        <w:pStyle w:val="Titre1"/>
        <w:tabs>
          <w:tab w:val="left" w:pos="0"/>
        </w:tabs>
        <w:spacing w:before="0" w:after="0"/>
        <w:rPr>
          <w:rStyle w:val="Accentuation"/>
          <w:rFonts w:asciiTheme="majorHAnsi" w:eastAsiaTheme="majorEastAsia" w:hAnsiTheme="majorHAnsi" w:cstheme="majorBidi"/>
          <w:b w:val="0"/>
          <w:i w:val="0"/>
          <w:iCs w:val="0"/>
          <w:color w:val="404040" w:themeColor="text1" w:themeTint="BF"/>
          <w:kern w:val="0"/>
          <w:sz w:val="20"/>
          <w:szCs w:val="20"/>
        </w:rPr>
      </w:pPr>
      <w:r w:rsidRPr="00C21582">
        <w:rPr>
          <w:rStyle w:val="Accentuation"/>
          <w:rFonts w:asciiTheme="majorHAnsi" w:eastAsiaTheme="majorEastAsia" w:hAnsiTheme="majorHAnsi" w:cstheme="majorBidi"/>
          <w:b w:val="0"/>
          <w:i w:val="0"/>
          <w:iCs w:val="0"/>
          <w:color w:val="404040" w:themeColor="text1" w:themeTint="BF"/>
          <w:kern w:val="0"/>
          <w:sz w:val="20"/>
          <w:szCs w:val="20"/>
        </w:rPr>
        <w:t>ARTICLE 1: OBJET DU MARCHE</w:t>
      </w:r>
    </w:p>
    <w:p w:rsidR="00C21582" w:rsidRPr="00C21582" w:rsidRDefault="00C21582" w:rsidP="00570C55">
      <w:pPr>
        <w:autoSpaceDE w:val="0"/>
        <w:autoSpaceDN w:val="0"/>
        <w:adjustRightInd w:val="0"/>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 xml:space="preserve">ARTICLE </w:t>
      </w:r>
      <w:r w:rsidR="00570C55">
        <w:rPr>
          <w:rStyle w:val="Accentuation"/>
          <w:rFonts w:asciiTheme="majorHAnsi" w:eastAsiaTheme="majorEastAsia" w:hAnsiTheme="majorHAnsi" w:cstheme="majorBidi"/>
          <w:bCs/>
          <w:i w:val="0"/>
          <w:iCs w:val="0"/>
          <w:color w:val="404040" w:themeColor="text1" w:themeTint="BF"/>
          <w:sz w:val="20"/>
          <w:szCs w:val="20"/>
        </w:rPr>
        <w:t>2</w:t>
      </w:r>
      <w:r w:rsidRPr="00C21582">
        <w:rPr>
          <w:rStyle w:val="Accentuation"/>
          <w:rFonts w:asciiTheme="majorHAnsi" w:eastAsiaTheme="majorEastAsia" w:hAnsiTheme="majorHAnsi" w:cstheme="majorBidi"/>
          <w:bCs/>
          <w:i w:val="0"/>
          <w:iCs w:val="0"/>
          <w:color w:val="404040" w:themeColor="text1" w:themeTint="BF"/>
          <w:sz w:val="20"/>
          <w:szCs w:val="20"/>
        </w:rPr>
        <w:t>: CONSISTANCE DES PRESTATIONS DE SERVICE</w:t>
      </w:r>
    </w:p>
    <w:p w:rsidR="00C21582" w:rsidRPr="00C21582" w:rsidRDefault="00C21582" w:rsidP="00570C55">
      <w:pPr>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 xml:space="preserve">ARTICLE </w:t>
      </w:r>
      <w:r w:rsidR="00570C55">
        <w:rPr>
          <w:rStyle w:val="Accentuation"/>
          <w:rFonts w:asciiTheme="majorHAnsi" w:eastAsiaTheme="majorEastAsia" w:hAnsiTheme="majorHAnsi" w:cstheme="majorBidi"/>
          <w:bCs/>
          <w:i w:val="0"/>
          <w:iCs w:val="0"/>
          <w:color w:val="404040" w:themeColor="text1" w:themeTint="BF"/>
          <w:sz w:val="20"/>
          <w:szCs w:val="20"/>
        </w:rPr>
        <w:t>3</w:t>
      </w:r>
      <w:r w:rsidRPr="00C21582">
        <w:rPr>
          <w:rStyle w:val="Accentuation"/>
          <w:rFonts w:asciiTheme="majorHAnsi" w:eastAsiaTheme="majorEastAsia" w:hAnsiTheme="majorHAnsi" w:cstheme="majorBidi"/>
          <w:bCs/>
          <w:i w:val="0"/>
          <w:iCs w:val="0"/>
          <w:color w:val="404040" w:themeColor="text1" w:themeTint="BF"/>
          <w:sz w:val="20"/>
          <w:szCs w:val="20"/>
        </w:rPr>
        <w:t xml:space="preserve"> : DOCUMENTS CONSTITUTIFS DU MARCHE </w:t>
      </w:r>
    </w:p>
    <w:p w:rsidR="00C21582" w:rsidRPr="00C21582" w:rsidRDefault="00C21582" w:rsidP="00570C55">
      <w:pPr>
        <w:pStyle w:val="Titre6"/>
        <w:spacing w:before="0" w:after="0"/>
        <w:rPr>
          <w:rStyle w:val="Accentuation"/>
          <w:rFonts w:asciiTheme="majorHAnsi" w:eastAsiaTheme="majorEastAsia" w:hAnsiTheme="majorHAnsi" w:cstheme="majorBidi"/>
          <w:b w:val="0"/>
          <w:i w:val="0"/>
          <w:iCs w:val="0"/>
          <w:color w:val="404040" w:themeColor="text1" w:themeTint="BF"/>
          <w:sz w:val="20"/>
          <w:szCs w:val="20"/>
        </w:rPr>
      </w:pPr>
      <w:r w:rsidRPr="00C21582">
        <w:rPr>
          <w:rStyle w:val="Accentuation"/>
          <w:rFonts w:asciiTheme="majorHAnsi" w:eastAsiaTheme="majorEastAsia" w:hAnsiTheme="majorHAnsi" w:cstheme="majorBidi"/>
          <w:b w:val="0"/>
          <w:i w:val="0"/>
          <w:iCs w:val="0"/>
          <w:color w:val="404040" w:themeColor="text1" w:themeTint="BF"/>
          <w:sz w:val="20"/>
          <w:szCs w:val="20"/>
        </w:rPr>
        <w:t xml:space="preserve">ARTICLE </w:t>
      </w:r>
      <w:r w:rsidR="00570C55">
        <w:rPr>
          <w:rStyle w:val="Accentuation"/>
          <w:rFonts w:asciiTheme="majorHAnsi" w:eastAsiaTheme="majorEastAsia" w:hAnsiTheme="majorHAnsi" w:cstheme="majorBidi"/>
          <w:b w:val="0"/>
          <w:i w:val="0"/>
          <w:iCs w:val="0"/>
          <w:color w:val="404040" w:themeColor="text1" w:themeTint="BF"/>
          <w:sz w:val="20"/>
          <w:szCs w:val="20"/>
        </w:rPr>
        <w:t>4</w:t>
      </w:r>
      <w:r w:rsidRPr="00C21582">
        <w:rPr>
          <w:rStyle w:val="Accentuation"/>
          <w:rFonts w:asciiTheme="majorHAnsi" w:eastAsiaTheme="majorEastAsia" w:hAnsiTheme="majorHAnsi" w:cstheme="majorBidi"/>
          <w:b w:val="0"/>
          <w:i w:val="0"/>
          <w:iCs w:val="0"/>
          <w:color w:val="404040" w:themeColor="text1" w:themeTint="BF"/>
          <w:sz w:val="20"/>
          <w:szCs w:val="20"/>
        </w:rPr>
        <w:t xml:space="preserve"> : PIECES CONTRACTUELLES POSTERIEURS A LA CONCLUSION DU MARCHE</w:t>
      </w:r>
    </w:p>
    <w:p w:rsidR="00C21582" w:rsidRPr="00C21582" w:rsidRDefault="00C21582" w:rsidP="00570C55">
      <w:pPr>
        <w:pStyle w:val="Titre1"/>
        <w:tabs>
          <w:tab w:val="left" w:pos="0"/>
        </w:tabs>
        <w:spacing w:before="0" w:after="0"/>
        <w:rPr>
          <w:rStyle w:val="Accentuation"/>
          <w:rFonts w:asciiTheme="majorHAnsi" w:eastAsiaTheme="majorEastAsia" w:hAnsiTheme="majorHAnsi" w:cstheme="majorBidi"/>
          <w:b w:val="0"/>
          <w:i w:val="0"/>
          <w:iCs w:val="0"/>
          <w:color w:val="404040" w:themeColor="text1" w:themeTint="BF"/>
          <w:kern w:val="0"/>
          <w:sz w:val="20"/>
          <w:szCs w:val="20"/>
        </w:rPr>
      </w:pPr>
      <w:r w:rsidRPr="00C21582">
        <w:rPr>
          <w:rStyle w:val="Accentuation"/>
          <w:rFonts w:asciiTheme="majorHAnsi" w:eastAsiaTheme="majorEastAsia" w:hAnsiTheme="majorHAnsi" w:cstheme="majorBidi"/>
          <w:b w:val="0"/>
          <w:i w:val="0"/>
          <w:iCs w:val="0"/>
          <w:color w:val="404040" w:themeColor="text1" w:themeTint="BF"/>
          <w:kern w:val="0"/>
          <w:sz w:val="20"/>
          <w:szCs w:val="20"/>
        </w:rPr>
        <w:t xml:space="preserve">ARTICLE </w:t>
      </w:r>
      <w:r w:rsidR="00570C55">
        <w:rPr>
          <w:rStyle w:val="Accentuation"/>
          <w:rFonts w:asciiTheme="majorHAnsi" w:eastAsiaTheme="majorEastAsia" w:hAnsiTheme="majorHAnsi" w:cstheme="majorBidi"/>
          <w:b w:val="0"/>
          <w:i w:val="0"/>
          <w:iCs w:val="0"/>
          <w:color w:val="404040" w:themeColor="text1" w:themeTint="BF"/>
          <w:kern w:val="0"/>
          <w:sz w:val="20"/>
          <w:szCs w:val="20"/>
        </w:rPr>
        <w:t>5</w:t>
      </w:r>
      <w:r w:rsidRPr="00C21582">
        <w:rPr>
          <w:rStyle w:val="Accentuation"/>
          <w:rFonts w:asciiTheme="majorHAnsi" w:eastAsiaTheme="majorEastAsia" w:hAnsiTheme="majorHAnsi" w:cstheme="majorBidi"/>
          <w:b w:val="0"/>
          <w:i w:val="0"/>
          <w:iCs w:val="0"/>
          <w:color w:val="404040" w:themeColor="text1" w:themeTint="BF"/>
          <w:kern w:val="0"/>
          <w:sz w:val="20"/>
          <w:szCs w:val="20"/>
        </w:rPr>
        <w:t> : REFERENCE AUX TEXTES GENERAUX APPLICABLES AUMARCHE</w:t>
      </w:r>
    </w:p>
    <w:p w:rsidR="00165119" w:rsidRPr="00C21582" w:rsidRDefault="00C21582" w:rsidP="00570C55">
      <w:pPr>
        <w:rPr>
          <w:rStyle w:val="Accentuation"/>
          <w:rFonts w:asciiTheme="majorHAnsi" w:eastAsiaTheme="majorEastAsia" w:hAnsiTheme="majorHAnsi" w:cstheme="majorBidi"/>
          <w:bCs/>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 xml:space="preserve">ARTICLE </w:t>
      </w:r>
      <w:r w:rsidR="00570C55">
        <w:rPr>
          <w:rStyle w:val="Accentuation"/>
          <w:rFonts w:asciiTheme="majorHAnsi" w:eastAsiaTheme="majorEastAsia" w:hAnsiTheme="majorHAnsi" w:cstheme="majorBidi"/>
          <w:bCs/>
          <w:i w:val="0"/>
          <w:iCs w:val="0"/>
          <w:color w:val="404040" w:themeColor="text1" w:themeTint="BF"/>
          <w:sz w:val="20"/>
          <w:szCs w:val="20"/>
        </w:rPr>
        <w:t>6</w:t>
      </w:r>
      <w:r w:rsidRPr="00C21582">
        <w:rPr>
          <w:rStyle w:val="Accentuation"/>
          <w:rFonts w:asciiTheme="majorHAnsi" w:eastAsiaTheme="majorEastAsia" w:hAnsiTheme="majorHAnsi" w:cstheme="majorBidi"/>
          <w:bCs/>
          <w:i w:val="0"/>
          <w:iCs w:val="0"/>
          <w:color w:val="404040" w:themeColor="text1" w:themeTint="BF"/>
          <w:sz w:val="20"/>
          <w:szCs w:val="20"/>
        </w:rPr>
        <w:t xml:space="preserve"> : VALIDITE ET DELAI DE NOTIFICATION DE L’APPROBATION DU MARCHE</w:t>
      </w:r>
    </w:p>
    <w:p w:rsidR="00C21582" w:rsidRPr="00C21582" w:rsidRDefault="00C21582" w:rsidP="00570C55">
      <w:pPr>
        <w:jc w:val="both"/>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 xml:space="preserve">ARTICLE </w:t>
      </w:r>
      <w:r w:rsidR="00570C55">
        <w:rPr>
          <w:rStyle w:val="Accentuation"/>
          <w:rFonts w:asciiTheme="majorHAnsi" w:eastAsiaTheme="majorEastAsia" w:hAnsiTheme="majorHAnsi" w:cstheme="majorBidi"/>
          <w:bCs/>
          <w:i w:val="0"/>
          <w:iCs w:val="0"/>
          <w:color w:val="404040" w:themeColor="text1" w:themeTint="BF"/>
          <w:sz w:val="20"/>
          <w:szCs w:val="20"/>
        </w:rPr>
        <w:t>7</w:t>
      </w:r>
      <w:r w:rsidRPr="00C21582">
        <w:rPr>
          <w:rStyle w:val="Accentuation"/>
          <w:rFonts w:asciiTheme="majorHAnsi" w:eastAsiaTheme="majorEastAsia" w:hAnsiTheme="majorHAnsi" w:cstheme="majorBidi"/>
          <w:bCs/>
          <w:i w:val="0"/>
          <w:iCs w:val="0"/>
          <w:color w:val="404040" w:themeColor="text1" w:themeTint="BF"/>
          <w:sz w:val="20"/>
          <w:szCs w:val="20"/>
        </w:rPr>
        <w:t> : ELECTION DU DOMICILE DU PRESTATAIRE DE SERVICES</w:t>
      </w:r>
    </w:p>
    <w:p w:rsidR="00C21582" w:rsidRPr="00C21582" w:rsidRDefault="00C21582" w:rsidP="00570C55">
      <w:pPr>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 xml:space="preserve">ARTICLE </w:t>
      </w:r>
      <w:r w:rsidR="00570C55">
        <w:rPr>
          <w:rStyle w:val="Accentuation"/>
          <w:rFonts w:asciiTheme="majorHAnsi" w:eastAsiaTheme="majorEastAsia" w:hAnsiTheme="majorHAnsi" w:cstheme="majorBidi"/>
          <w:bCs/>
          <w:i w:val="0"/>
          <w:iCs w:val="0"/>
          <w:color w:val="404040" w:themeColor="text1" w:themeTint="BF"/>
          <w:sz w:val="20"/>
          <w:szCs w:val="20"/>
        </w:rPr>
        <w:t>8</w:t>
      </w:r>
      <w:r w:rsidRPr="00C21582">
        <w:rPr>
          <w:rStyle w:val="Accentuation"/>
          <w:rFonts w:asciiTheme="majorHAnsi" w:eastAsiaTheme="majorEastAsia" w:hAnsiTheme="majorHAnsi" w:cstheme="majorBidi"/>
          <w:bCs/>
          <w:i w:val="0"/>
          <w:iCs w:val="0"/>
          <w:color w:val="404040" w:themeColor="text1" w:themeTint="BF"/>
          <w:sz w:val="20"/>
          <w:szCs w:val="20"/>
        </w:rPr>
        <w:t>: NANTISSEMENT</w:t>
      </w:r>
    </w:p>
    <w:p w:rsidR="00C21582" w:rsidRPr="00C21582" w:rsidRDefault="00C21582" w:rsidP="00570C55">
      <w:pPr>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 xml:space="preserve">ARTICLE </w:t>
      </w:r>
      <w:r w:rsidR="00570C55">
        <w:rPr>
          <w:rStyle w:val="Accentuation"/>
          <w:rFonts w:asciiTheme="majorHAnsi" w:eastAsiaTheme="majorEastAsia" w:hAnsiTheme="majorHAnsi" w:cstheme="majorBidi"/>
          <w:bCs/>
          <w:i w:val="0"/>
          <w:iCs w:val="0"/>
          <w:color w:val="404040" w:themeColor="text1" w:themeTint="BF"/>
          <w:sz w:val="20"/>
          <w:szCs w:val="20"/>
        </w:rPr>
        <w:t>9</w:t>
      </w:r>
      <w:r w:rsidRPr="00C21582">
        <w:rPr>
          <w:rStyle w:val="Accentuation"/>
          <w:rFonts w:asciiTheme="majorHAnsi" w:eastAsiaTheme="majorEastAsia" w:hAnsiTheme="majorHAnsi" w:cstheme="majorBidi"/>
          <w:bCs/>
          <w:i w:val="0"/>
          <w:iCs w:val="0"/>
          <w:color w:val="404040" w:themeColor="text1" w:themeTint="BF"/>
          <w:sz w:val="20"/>
          <w:szCs w:val="20"/>
        </w:rPr>
        <w:t>: SOUS-TRAITANCE</w:t>
      </w:r>
    </w:p>
    <w:p w:rsidR="00C21582" w:rsidRPr="00C21582" w:rsidRDefault="00C21582" w:rsidP="00570C55">
      <w:pPr>
        <w:pStyle w:val="Titre1"/>
        <w:spacing w:before="0" w:after="0"/>
        <w:rPr>
          <w:rStyle w:val="Accentuation"/>
          <w:rFonts w:asciiTheme="majorHAnsi" w:eastAsiaTheme="majorEastAsia" w:hAnsiTheme="majorHAnsi" w:cstheme="majorBidi"/>
          <w:b w:val="0"/>
          <w:i w:val="0"/>
          <w:iCs w:val="0"/>
          <w:color w:val="404040" w:themeColor="text1" w:themeTint="BF"/>
          <w:kern w:val="0"/>
          <w:sz w:val="20"/>
          <w:szCs w:val="20"/>
        </w:rPr>
      </w:pPr>
      <w:r w:rsidRPr="00C21582">
        <w:rPr>
          <w:rStyle w:val="Accentuation"/>
          <w:rFonts w:asciiTheme="majorHAnsi" w:eastAsiaTheme="majorEastAsia" w:hAnsiTheme="majorHAnsi" w:cstheme="majorBidi"/>
          <w:b w:val="0"/>
          <w:i w:val="0"/>
          <w:iCs w:val="0"/>
          <w:color w:val="404040" w:themeColor="text1" w:themeTint="BF"/>
          <w:kern w:val="0"/>
          <w:sz w:val="20"/>
          <w:szCs w:val="20"/>
        </w:rPr>
        <w:t>ARTICLE 1</w:t>
      </w:r>
      <w:r w:rsidR="00570C55">
        <w:rPr>
          <w:rStyle w:val="Accentuation"/>
          <w:rFonts w:asciiTheme="majorHAnsi" w:eastAsiaTheme="majorEastAsia" w:hAnsiTheme="majorHAnsi" w:cstheme="majorBidi"/>
          <w:b w:val="0"/>
          <w:i w:val="0"/>
          <w:iCs w:val="0"/>
          <w:color w:val="404040" w:themeColor="text1" w:themeTint="BF"/>
          <w:kern w:val="0"/>
          <w:sz w:val="20"/>
          <w:szCs w:val="20"/>
        </w:rPr>
        <w:t>0</w:t>
      </w:r>
      <w:r w:rsidRPr="00C21582">
        <w:rPr>
          <w:rStyle w:val="Accentuation"/>
          <w:rFonts w:asciiTheme="majorHAnsi" w:eastAsiaTheme="majorEastAsia" w:hAnsiTheme="majorHAnsi" w:cstheme="majorBidi"/>
          <w:b w:val="0"/>
          <w:i w:val="0"/>
          <w:iCs w:val="0"/>
          <w:color w:val="404040" w:themeColor="text1" w:themeTint="BF"/>
          <w:kern w:val="0"/>
          <w:sz w:val="20"/>
          <w:szCs w:val="20"/>
        </w:rPr>
        <w:t> : ASSURANCES – RESPONSABILITE</w:t>
      </w:r>
    </w:p>
    <w:p w:rsidR="00C21582" w:rsidRPr="00C21582" w:rsidRDefault="00C21582" w:rsidP="00570C55">
      <w:pPr>
        <w:rPr>
          <w:rStyle w:val="Accentuation"/>
          <w:rFonts w:asciiTheme="majorHAnsi" w:eastAsiaTheme="majorEastAsia" w:hAnsiTheme="majorHAnsi" w:cstheme="majorBidi"/>
          <w:bCs/>
          <w:color w:val="404040" w:themeColor="text1" w:themeTint="BF"/>
          <w:sz w:val="20"/>
          <w:szCs w:val="20"/>
        </w:rPr>
      </w:pPr>
      <w:r w:rsidRPr="0053098F">
        <w:rPr>
          <w:rStyle w:val="Accentuation"/>
          <w:rFonts w:asciiTheme="majorHAnsi" w:eastAsiaTheme="majorEastAsia" w:hAnsiTheme="majorHAnsi" w:cstheme="majorBidi"/>
          <w:bCs/>
          <w:i w:val="0"/>
          <w:iCs w:val="0"/>
          <w:color w:val="404040" w:themeColor="text1" w:themeTint="BF"/>
          <w:sz w:val="20"/>
          <w:szCs w:val="20"/>
        </w:rPr>
        <w:t>ARTICLE</w:t>
      </w:r>
      <w:r w:rsidRPr="00C21582">
        <w:rPr>
          <w:rStyle w:val="Accentuation"/>
          <w:rFonts w:asciiTheme="majorHAnsi" w:eastAsiaTheme="majorEastAsia" w:hAnsiTheme="majorHAnsi" w:cstheme="majorBidi"/>
          <w:bCs/>
          <w:color w:val="404040" w:themeColor="text1" w:themeTint="BF"/>
          <w:sz w:val="20"/>
          <w:szCs w:val="20"/>
        </w:rPr>
        <w:t xml:space="preserve"> 1</w:t>
      </w:r>
      <w:r w:rsidR="00570C55">
        <w:rPr>
          <w:rStyle w:val="Accentuation"/>
          <w:rFonts w:asciiTheme="majorHAnsi" w:eastAsiaTheme="majorEastAsia" w:hAnsiTheme="majorHAnsi" w:cstheme="majorBidi"/>
          <w:bCs/>
          <w:color w:val="404040" w:themeColor="text1" w:themeTint="BF"/>
          <w:sz w:val="20"/>
          <w:szCs w:val="20"/>
        </w:rPr>
        <w:t>1</w:t>
      </w:r>
      <w:r w:rsidRPr="00C21582">
        <w:rPr>
          <w:rStyle w:val="Accentuation"/>
          <w:rFonts w:asciiTheme="majorHAnsi" w:eastAsiaTheme="majorEastAsia" w:hAnsiTheme="majorHAnsi" w:cstheme="majorBidi"/>
          <w:bCs/>
          <w:color w:val="404040" w:themeColor="text1" w:themeTint="BF"/>
          <w:sz w:val="20"/>
          <w:szCs w:val="20"/>
        </w:rPr>
        <w:t xml:space="preserve"> : </w:t>
      </w:r>
      <w:r w:rsidRPr="0053098F">
        <w:rPr>
          <w:rStyle w:val="Accentuation"/>
          <w:rFonts w:asciiTheme="majorHAnsi" w:eastAsiaTheme="majorEastAsia" w:hAnsiTheme="majorHAnsi" w:cstheme="majorBidi"/>
          <w:bCs/>
          <w:i w:val="0"/>
          <w:iCs w:val="0"/>
          <w:color w:val="404040" w:themeColor="text1" w:themeTint="BF"/>
          <w:sz w:val="20"/>
          <w:szCs w:val="20"/>
        </w:rPr>
        <w:t>DROITSD’ENREGISTREMENT</w:t>
      </w:r>
    </w:p>
    <w:p w:rsidR="00C21582" w:rsidRPr="00C21582" w:rsidRDefault="00C21582" w:rsidP="00570C55">
      <w:pPr>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ARTICLE 1</w:t>
      </w:r>
      <w:r w:rsidR="00570C55">
        <w:rPr>
          <w:rStyle w:val="Accentuation"/>
          <w:rFonts w:asciiTheme="majorHAnsi" w:eastAsiaTheme="majorEastAsia" w:hAnsiTheme="majorHAnsi" w:cstheme="majorBidi"/>
          <w:bCs/>
          <w:i w:val="0"/>
          <w:iCs w:val="0"/>
          <w:color w:val="404040" w:themeColor="text1" w:themeTint="BF"/>
          <w:sz w:val="20"/>
          <w:szCs w:val="20"/>
        </w:rPr>
        <w:t>2</w:t>
      </w:r>
      <w:r w:rsidRPr="00C21582">
        <w:rPr>
          <w:rStyle w:val="Accentuation"/>
          <w:rFonts w:asciiTheme="majorHAnsi" w:eastAsiaTheme="majorEastAsia" w:hAnsiTheme="majorHAnsi" w:cstheme="majorBidi"/>
          <w:bCs/>
          <w:i w:val="0"/>
          <w:iCs w:val="0"/>
          <w:color w:val="404040" w:themeColor="text1" w:themeTint="BF"/>
          <w:sz w:val="20"/>
          <w:szCs w:val="20"/>
        </w:rPr>
        <w:t> : RESILIATION DU MARCHE</w:t>
      </w:r>
    </w:p>
    <w:p w:rsidR="00165119" w:rsidRPr="00C21582" w:rsidRDefault="00C21582" w:rsidP="00570C55">
      <w:pPr>
        <w:rPr>
          <w:rStyle w:val="Accentuation"/>
          <w:rFonts w:asciiTheme="majorHAnsi" w:eastAsiaTheme="majorEastAsia" w:hAnsiTheme="majorHAnsi" w:cstheme="majorBidi"/>
          <w:bCs/>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ARTICLE 1</w:t>
      </w:r>
      <w:r w:rsidR="00570C55">
        <w:rPr>
          <w:rStyle w:val="Accentuation"/>
          <w:rFonts w:asciiTheme="majorHAnsi" w:eastAsiaTheme="majorEastAsia" w:hAnsiTheme="majorHAnsi" w:cstheme="majorBidi"/>
          <w:bCs/>
          <w:i w:val="0"/>
          <w:iCs w:val="0"/>
          <w:color w:val="404040" w:themeColor="text1" w:themeTint="BF"/>
          <w:sz w:val="20"/>
          <w:szCs w:val="20"/>
        </w:rPr>
        <w:t>3</w:t>
      </w:r>
      <w:r w:rsidRPr="00C21582">
        <w:rPr>
          <w:rStyle w:val="Accentuation"/>
          <w:rFonts w:asciiTheme="majorHAnsi" w:eastAsiaTheme="majorEastAsia" w:hAnsiTheme="majorHAnsi" w:cstheme="majorBidi"/>
          <w:bCs/>
          <w:i w:val="0"/>
          <w:iCs w:val="0"/>
          <w:color w:val="404040" w:themeColor="text1" w:themeTint="BF"/>
          <w:sz w:val="20"/>
          <w:szCs w:val="20"/>
        </w:rPr>
        <w:t>: LUTTE CONTRE LA FRAUDE ET LA CORRUPTION</w:t>
      </w:r>
    </w:p>
    <w:p w:rsidR="00C21582" w:rsidRPr="00C21582" w:rsidRDefault="00C21582" w:rsidP="00570C55">
      <w:pPr>
        <w:pStyle w:val="Titre1"/>
        <w:spacing w:before="0" w:after="0"/>
        <w:rPr>
          <w:rStyle w:val="Accentuation"/>
          <w:rFonts w:asciiTheme="majorHAnsi" w:eastAsiaTheme="majorEastAsia" w:hAnsiTheme="majorHAnsi" w:cstheme="majorBidi"/>
          <w:b w:val="0"/>
          <w:i w:val="0"/>
          <w:iCs w:val="0"/>
          <w:color w:val="404040" w:themeColor="text1" w:themeTint="BF"/>
          <w:kern w:val="0"/>
          <w:sz w:val="20"/>
          <w:szCs w:val="20"/>
        </w:rPr>
      </w:pPr>
      <w:r w:rsidRPr="00C21582">
        <w:rPr>
          <w:rStyle w:val="Accentuation"/>
          <w:rFonts w:asciiTheme="majorHAnsi" w:eastAsiaTheme="majorEastAsia" w:hAnsiTheme="majorHAnsi" w:cstheme="majorBidi"/>
          <w:b w:val="0"/>
          <w:i w:val="0"/>
          <w:iCs w:val="0"/>
          <w:color w:val="404040" w:themeColor="text1" w:themeTint="BF"/>
          <w:kern w:val="0"/>
          <w:sz w:val="20"/>
          <w:szCs w:val="20"/>
        </w:rPr>
        <w:t>ARTICLE 1</w:t>
      </w:r>
      <w:r w:rsidR="00570C55">
        <w:rPr>
          <w:rStyle w:val="Accentuation"/>
          <w:rFonts w:asciiTheme="majorHAnsi" w:eastAsiaTheme="majorEastAsia" w:hAnsiTheme="majorHAnsi" w:cstheme="majorBidi"/>
          <w:b w:val="0"/>
          <w:i w:val="0"/>
          <w:iCs w:val="0"/>
          <w:color w:val="404040" w:themeColor="text1" w:themeTint="BF"/>
          <w:kern w:val="0"/>
          <w:sz w:val="20"/>
          <w:szCs w:val="20"/>
        </w:rPr>
        <w:t>4</w:t>
      </w:r>
      <w:r w:rsidRPr="00C21582">
        <w:rPr>
          <w:rStyle w:val="Accentuation"/>
          <w:rFonts w:asciiTheme="majorHAnsi" w:eastAsiaTheme="majorEastAsia" w:hAnsiTheme="majorHAnsi" w:cstheme="majorBidi"/>
          <w:b w:val="0"/>
          <w:i w:val="0"/>
          <w:iCs w:val="0"/>
          <w:color w:val="404040" w:themeColor="text1" w:themeTint="BF"/>
          <w:kern w:val="0"/>
          <w:sz w:val="20"/>
          <w:szCs w:val="20"/>
        </w:rPr>
        <w:t>: REGLEMENT DES DIFFERENDS ET LITIGES</w:t>
      </w:r>
    </w:p>
    <w:p w:rsidR="00C21582" w:rsidRPr="00C21582" w:rsidRDefault="00C21582" w:rsidP="00570C55">
      <w:pPr>
        <w:jc w:val="both"/>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ARTICLE 1</w:t>
      </w:r>
      <w:r w:rsidR="00570C55">
        <w:rPr>
          <w:rStyle w:val="Accentuation"/>
          <w:rFonts w:asciiTheme="majorHAnsi" w:eastAsiaTheme="majorEastAsia" w:hAnsiTheme="majorHAnsi" w:cstheme="majorBidi"/>
          <w:bCs/>
          <w:i w:val="0"/>
          <w:iCs w:val="0"/>
          <w:color w:val="404040" w:themeColor="text1" w:themeTint="BF"/>
          <w:sz w:val="20"/>
          <w:szCs w:val="20"/>
        </w:rPr>
        <w:t>5</w:t>
      </w:r>
      <w:r w:rsidRPr="00C21582">
        <w:rPr>
          <w:rStyle w:val="Accentuation"/>
          <w:rFonts w:asciiTheme="majorHAnsi" w:eastAsiaTheme="majorEastAsia" w:hAnsiTheme="majorHAnsi" w:cstheme="majorBidi"/>
          <w:bCs/>
          <w:i w:val="0"/>
          <w:iCs w:val="0"/>
          <w:color w:val="404040" w:themeColor="text1" w:themeTint="BF"/>
          <w:sz w:val="20"/>
          <w:szCs w:val="20"/>
        </w:rPr>
        <w:t> : OBLIGATION DIVERS</w:t>
      </w:r>
    </w:p>
    <w:p w:rsidR="00C21582" w:rsidRPr="00C21582" w:rsidRDefault="00C21582" w:rsidP="00570C55">
      <w:pPr>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ARTICLE 1</w:t>
      </w:r>
      <w:r w:rsidR="00570C55">
        <w:rPr>
          <w:rStyle w:val="Accentuation"/>
          <w:rFonts w:asciiTheme="majorHAnsi" w:eastAsiaTheme="majorEastAsia" w:hAnsiTheme="majorHAnsi" w:cstheme="majorBidi"/>
          <w:bCs/>
          <w:i w:val="0"/>
          <w:iCs w:val="0"/>
          <w:color w:val="404040" w:themeColor="text1" w:themeTint="BF"/>
          <w:sz w:val="20"/>
          <w:szCs w:val="20"/>
        </w:rPr>
        <w:t>6</w:t>
      </w:r>
      <w:r w:rsidRPr="00C21582">
        <w:rPr>
          <w:rStyle w:val="Accentuation"/>
          <w:rFonts w:asciiTheme="majorHAnsi" w:eastAsiaTheme="majorEastAsia" w:hAnsiTheme="majorHAnsi" w:cstheme="majorBidi"/>
          <w:bCs/>
          <w:i w:val="0"/>
          <w:iCs w:val="0"/>
          <w:color w:val="404040" w:themeColor="text1" w:themeTint="BF"/>
          <w:sz w:val="20"/>
          <w:szCs w:val="20"/>
        </w:rPr>
        <w:t>: NATURE DES PRIX</w:t>
      </w:r>
    </w:p>
    <w:p w:rsidR="00165119" w:rsidRPr="00C21582" w:rsidRDefault="00C21582" w:rsidP="00570C55">
      <w:pPr>
        <w:rPr>
          <w:rStyle w:val="Accentuation"/>
          <w:rFonts w:asciiTheme="majorHAnsi" w:eastAsiaTheme="majorEastAsia" w:hAnsiTheme="majorHAnsi" w:cstheme="majorBidi"/>
          <w:bCs/>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ARTICLE 1</w:t>
      </w:r>
      <w:r w:rsidR="00570C55">
        <w:rPr>
          <w:rStyle w:val="Accentuation"/>
          <w:rFonts w:asciiTheme="majorHAnsi" w:eastAsiaTheme="majorEastAsia" w:hAnsiTheme="majorHAnsi" w:cstheme="majorBidi"/>
          <w:bCs/>
          <w:i w:val="0"/>
          <w:iCs w:val="0"/>
          <w:color w:val="404040" w:themeColor="text1" w:themeTint="BF"/>
          <w:sz w:val="20"/>
          <w:szCs w:val="20"/>
        </w:rPr>
        <w:t>7</w:t>
      </w:r>
      <w:r w:rsidRPr="00C21582">
        <w:rPr>
          <w:rStyle w:val="Accentuation"/>
          <w:rFonts w:asciiTheme="majorHAnsi" w:eastAsiaTheme="majorEastAsia" w:hAnsiTheme="majorHAnsi" w:cstheme="majorBidi"/>
          <w:bCs/>
          <w:i w:val="0"/>
          <w:iCs w:val="0"/>
          <w:color w:val="404040" w:themeColor="text1" w:themeTint="BF"/>
          <w:sz w:val="20"/>
          <w:szCs w:val="20"/>
        </w:rPr>
        <w:t>: CARACTERE DES PRIX</w:t>
      </w:r>
    </w:p>
    <w:p w:rsidR="00C21582" w:rsidRPr="00C21582" w:rsidRDefault="00C21582" w:rsidP="00570C55">
      <w:pPr>
        <w:pStyle w:val="Titre1"/>
        <w:spacing w:before="0" w:after="0"/>
        <w:rPr>
          <w:rStyle w:val="Accentuation"/>
          <w:rFonts w:asciiTheme="majorHAnsi" w:eastAsiaTheme="majorEastAsia" w:hAnsiTheme="majorHAnsi" w:cstheme="majorBidi"/>
          <w:b w:val="0"/>
          <w:i w:val="0"/>
          <w:iCs w:val="0"/>
          <w:color w:val="404040" w:themeColor="text1" w:themeTint="BF"/>
          <w:kern w:val="0"/>
          <w:sz w:val="20"/>
          <w:szCs w:val="20"/>
        </w:rPr>
      </w:pPr>
      <w:r w:rsidRPr="00C21582">
        <w:rPr>
          <w:rStyle w:val="Accentuation"/>
          <w:rFonts w:asciiTheme="majorHAnsi" w:eastAsiaTheme="majorEastAsia" w:hAnsiTheme="majorHAnsi" w:cstheme="majorBidi"/>
          <w:b w:val="0"/>
          <w:i w:val="0"/>
          <w:iCs w:val="0"/>
          <w:color w:val="404040" w:themeColor="text1" w:themeTint="BF"/>
          <w:kern w:val="0"/>
          <w:sz w:val="20"/>
          <w:szCs w:val="20"/>
        </w:rPr>
        <w:t>ARTICLE 1</w:t>
      </w:r>
      <w:r w:rsidR="00570C55">
        <w:rPr>
          <w:rStyle w:val="Accentuation"/>
          <w:rFonts w:asciiTheme="majorHAnsi" w:eastAsiaTheme="majorEastAsia" w:hAnsiTheme="majorHAnsi" w:cstheme="majorBidi"/>
          <w:b w:val="0"/>
          <w:i w:val="0"/>
          <w:iCs w:val="0"/>
          <w:color w:val="404040" w:themeColor="text1" w:themeTint="BF"/>
          <w:kern w:val="0"/>
          <w:sz w:val="20"/>
          <w:szCs w:val="20"/>
        </w:rPr>
        <w:t>8</w:t>
      </w:r>
      <w:r w:rsidRPr="00C21582">
        <w:rPr>
          <w:rStyle w:val="Accentuation"/>
          <w:rFonts w:asciiTheme="majorHAnsi" w:eastAsiaTheme="majorEastAsia" w:hAnsiTheme="majorHAnsi" w:cstheme="majorBidi"/>
          <w:b w:val="0"/>
          <w:i w:val="0"/>
          <w:iCs w:val="0"/>
          <w:color w:val="404040" w:themeColor="text1" w:themeTint="BF"/>
          <w:kern w:val="0"/>
          <w:sz w:val="20"/>
          <w:szCs w:val="20"/>
        </w:rPr>
        <w:t>: MODALITES DE REGLEMENT</w:t>
      </w:r>
    </w:p>
    <w:p w:rsidR="00C21582" w:rsidRPr="00C21582" w:rsidRDefault="00C21582" w:rsidP="00570C55">
      <w:pPr>
        <w:pStyle w:val="Titre1"/>
        <w:spacing w:before="0" w:after="0"/>
        <w:rPr>
          <w:rStyle w:val="Accentuation"/>
          <w:rFonts w:asciiTheme="majorHAnsi" w:eastAsiaTheme="majorEastAsia" w:hAnsiTheme="majorHAnsi" w:cstheme="majorBidi"/>
          <w:b w:val="0"/>
          <w:i w:val="0"/>
          <w:iCs w:val="0"/>
          <w:color w:val="404040" w:themeColor="text1" w:themeTint="BF"/>
          <w:kern w:val="0"/>
          <w:sz w:val="20"/>
          <w:szCs w:val="20"/>
        </w:rPr>
      </w:pPr>
      <w:r w:rsidRPr="00C21582">
        <w:rPr>
          <w:rStyle w:val="Accentuation"/>
          <w:rFonts w:asciiTheme="majorHAnsi" w:eastAsiaTheme="majorEastAsia" w:hAnsiTheme="majorHAnsi" w:cstheme="majorBidi"/>
          <w:b w:val="0"/>
          <w:i w:val="0"/>
          <w:iCs w:val="0"/>
          <w:color w:val="404040" w:themeColor="text1" w:themeTint="BF"/>
          <w:kern w:val="0"/>
          <w:sz w:val="20"/>
          <w:szCs w:val="20"/>
        </w:rPr>
        <w:t xml:space="preserve">ARTICLE </w:t>
      </w:r>
      <w:r w:rsidR="00570C55">
        <w:rPr>
          <w:rStyle w:val="Accentuation"/>
          <w:rFonts w:asciiTheme="majorHAnsi" w:eastAsiaTheme="majorEastAsia" w:hAnsiTheme="majorHAnsi" w:cstheme="majorBidi"/>
          <w:b w:val="0"/>
          <w:i w:val="0"/>
          <w:iCs w:val="0"/>
          <w:color w:val="404040" w:themeColor="text1" w:themeTint="BF"/>
          <w:kern w:val="0"/>
          <w:sz w:val="20"/>
          <w:szCs w:val="20"/>
        </w:rPr>
        <w:t>19</w:t>
      </w:r>
      <w:r w:rsidRPr="00C21582">
        <w:rPr>
          <w:rStyle w:val="Accentuation"/>
          <w:rFonts w:asciiTheme="majorHAnsi" w:eastAsiaTheme="majorEastAsia" w:hAnsiTheme="majorHAnsi" w:cstheme="majorBidi"/>
          <w:b w:val="0"/>
          <w:i w:val="0"/>
          <w:iCs w:val="0"/>
          <w:color w:val="404040" w:themeColor="text1" w:themeTint="BF"/>
          <w:kern w:val="0"/>
          <w:sz w:val="20"/>
          <w:szCs w:val="20"/>
        </w:rPr>
        <w:t xml:space="preserve"> : RETENUE A LA SOURCE APPLICABLE AUX TITULAIRES ETRANGERS NON RESIDENTS AU MAROC </w:t>
      </w:r>
    </w:p>
    <w:p w:rsidR="00C21582" w:rsidRPr="00C21582" w:rsidRDefault="00C21582" w:rsidP="00570C55">
      <w:pPr>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ARTICLE 2</w:t>
      </w:r>
      <w:r w:rsidR="00570C55">
        <w:rPr>
          <w:rStyle w:val="Accentuation"/>
          <w:rFonts w:asciiTheme="majorHAnsi" w:eastAsiaTheme="majorEastAsia" w:hAnsiTheme="majorHAnsi" w:cstheme="majorBidi"/>
          <w:bCs/>
          <w:i w:val="0"/>
          <w:iCs w:val="0"/>
          <w:color w:val="404040" w:themeColor="text1" w:themeTint="BF"/>
          <w:sz w:val="20"/>
          <w:szCs w:val="20"/>
        </w:rPr>
        <w:t>0</w:t>
      </w:r>
      <w:r w:rsidRPr="00C21582">
        <w:rPr>
          <w:rStyle w:val="Accentuation"/>
          <w:rFonts w:asciiTheme="majorHAnsi" w:eastAsiaTheme="majorEastAsia" w:hAnsiTheme="majorHAnsi" w:cstheme="majorBidi"/>
          <w:bCs/>
          <w:i w:val="0"/>
          <w:iCs w:val="0"/>
          <w:color w:val="404040" w:themeColor="text1" w:themeTint="BF"/>
          <w:sz w:val="20"/>
          <w:szCs w:val="20"/>
        </w:rPr>
        <w:t> : PERSONNES CHARGEES DU SUIVI DE L’EXECUTION DES MARCHES</w:t>
      </w:r>
    </w:p>
    <w:p w:rsidR="00C21582" w:rsidRPr="00C21582" w:rsidRDefault="00C21582" w:rsidP="00570C55">
      <w:pPr>
        <w:pStyle w:val="Titre1"/>
        <w:spacing w:before="0" w:after="0"/>
        <w:rPr>
          <w:rStyle w:val="Accentuation"/>
          <w:rFonts w:asciiTheme="majorHAnsi" w:eastAsiaTheme="majorEastAsia" w:hAnsiTheme="majorHAnsi" w:cstheme="majorBidi"/>
          <w:b w:val="0"/>
          <w:i w:val="0"/>
          <w:iCs w:val="0"/>
          <w:color w:val="404040" w:themeColor="text1" w:themeTint="BF"/>
          <w:kern w:val="0"/>
          <w:sz w:val="20"/>
          <w:szCs w:val="20"/>
        </w:rPr>
      </w:pPr>
      <w:r w:rsidRPr="00C21582">
        <w:rPr>
          <w:rStyle w:val="Accentuation"/>
          <w:rFonts w:asciiTheme="majorHAnsi" w:eastAsiaTheme="majorEastAsia" w:hAnsiTheme="majorHAnsi" w:cstheme="majorBidi"/>
          <w:b w:val="0"/>
          <w:i w:val="0"/>
          <w:iCs w:val="0"/>
          <w:color w:val="404040" w:themeColor="text1" w:themeTint="BF"/>
          <w:kern w:val="0"/>
          <w:sz w:val="20"/>
          <w:szCs w:val="20"/>
        </w:rPr>
        <w:t>ARTICLE 2</w:t>
      </w:r>
      <w:r w:rsidR="00570C55">
        <w:rPr>
          <w:rStyle w:val="Accentuation"/>
          <w:rFonts w:asciiTheme="majorHAnsi" w:eastAsiaTheme="majorEastAsia" w:hAnsiTheme="majorHAnsi" w:cstheme="majorBidi"/>
          <w:b w:val="0"/>
          <w:i w:val="0"/>
          <w:iCs w:val="0"/>
          <w:color w:val="404040" w:themeColor="text1" w:themeTint="BF"/>
          <w:kern w:val="0"/>
          <w:sz w:val="20"/>
          <w:szCs w:val="20"/>
        </w:rPr>
        <w:t>1</w:t>
      </w:r>
      <w:r w:rsidRPr="00C21582">
        <w:rPr>
          <w:rStyle w:val="Accentuation"/>
          <w:rFonts w:asciiTheme="majorHAnsi" w:eastAsiaTheme="majorEastAsia" w:hAnsiTheme="majorHAnsi" w:cstheme="majorBidi"/>
          <w:b w:val="0"/>
          <w:i w:val="0"/>
          <w:iCs w:val="0"/>
          <w:color w:val="404040" w:themeColor="text1" w:themeTint="BF"/>
          <w:kern w:val="0"/>
          <w:sz w:val="20"/>
          <w:szCs w:val="20"/>
        </w:rPr>
        <w:t>:DELAI D’EXECUTION ET PENALITES POUR RETARD</w:t>
      </w:r>
    </w:p>
    <w:p w:rsidR="00C21582" w:rsidRPr="00C21582" w:rsidRDefault="00C21582" w:rsidP="00570C55">
      <w:pPr>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ARTICLE 2</w:t>
      </w:r>
      <w:r w:rsidR="00570C55">
        <w:rPr>
          <w:rStyle w:val="Accentuation"/>
          <w:rFonts w:asciiTheme="majorHAnsi" w:eastAsiaTheme="majorEastAsia" w:hAnsiTheme="majorHAnsi" w:cstheme="majorBidi"/>
          <w:bCs/>
          <w:i w:val="0"/>
          <w:iCs w:val="0"/>
          <w:color w:val="404040" w:themeColor="text1" w:themeTint="BF"/>
          <w:sz w:val="20"/>
          <w:szCs w:val="20"/>
        </w:rPr>
        <w:t>2</w:t>
      </w:r>
      <w:r w:rsidRPr="00C21582">
        <w:rPr>
          <w:rStyle w:val="Accentuation"/>
          <w:rFonts w:asciiTheme="majorHAnsi" w:eastAsiaTheme="majorEastAsia" w:hAnsiTheme="majorHAnsi" w:cstheme="majorBidi"/>
          <w:bCs/>
          <w:i w:val="0"/>
          <w:iCs w:val="0"/>
          <w:color w:val="404040" w:themeColor="text1" w:themeTint="BF"/>
          <w:sz w:val="20"/>
          <w:szCs w:val="20"/>
        </w:rPr>
        <w:t>: CAUTIONNEMENT PROVISOIRE ET CAUTIONNEMENT DEFINITIF</w:t>
      </w:r>
    </w:p>
    <w:p w:rsidR="00C21582" w:rsidRPr="00C21582" w:rsidRDefault="00C21582" w:rsidP="00570C55">
      <w:pPr>
        <w:pStyle w:val="Titre1"/>
        <w:spacing w:before="0" w:after="0"/>
        <w:rPr>
          <w:rStyle w:val="Accentuation"/>
          <w:rFonts w:asciiTheme="majorHAnsi" w:eastAsiaTheme="majorEastAsia" w:hAnsiTheme="majorHAnsi" w:cstheme="majorBidi"/>
          <w:b w:val="0"/>
          <w:i w:val="0"/>
          <w:iCs w:val="0"/>
          <w:color w:val="404040" w:themeColor="text1" w:themeTint="BF"/>
          <w:kern w:val="0"/>
          <w:sz w:val="20"/>
          <w:szCs w:val="20"/>
        </w:rPr>
      </w:pPr>
      <w:r w:rsidRPr="00C21582">
        <w:rPr>
          <w:rStyle w:val="Accentuation"/>
          <w:rFonts w:asciiTheme="majorHAnsi" w:eastAsiaTheme="majorEastAsia" w:hAnsiTheme="majorHAnsi" w:cstheme="majorBidi"/>
          <w:b w:val="0"/>
          <w:i w:val="0"/>
          <w:iCs w:val="0"/>
          <w:color w:val="404040" w:themeColor="text1" w:themeTint="BF"/>
          <w:kern w:val="0"/>
          <w:sz w:val="20"/>
          <w:szCs w:val="20"/>
        </w:rPr>
        <w:t>ARTICLE 2</w:t>
      </w:r>
      <w:r w:rsidR="00570C55">
        <w:rPr>
          <w:rStyle w:val="Accentuation"/>
          <w:rFonts w:asciiTheme="majorHAnsi" w:eastAsiaTheme="majorEastAsia" w:hAnsiTheme="majorHAnsi" w:cstheme="majorBidi"/>
          <w:b w:val="0"/>
          <w:i w:val="0"/>
          <w:iCs w:val="0"/>
          <w:color w:val="404040" w:themeColor="text1" w:themeTint="BF"/>
          <w:kern w:val="0"/>
          <w:sz w:val="20"/>
          <w:szCs w:val="20"/>
        </w:rPr>
        <w:t>3</w:t>
      </w:r>
      <w:r w:rsidRPr="00C21582">
        <w:rPr>
          <w:rStyle w:val="Accentuation"/>
          <w:rFonts w:asciiTheme="majorHAnsi" w:eastAsiaTheme="majorEastAsia" w:hAnsiTheme="majorHAnsi" w:cstheme="majorBidi"/>
          <w:b w:val="0"/>
          <w:i w:val="0"/>
          <w:iCs w:val="0"/>
          <w:color w:val="404040" w:themeColor="text1" w:themeTint="BF"/>
          <w:kern w:val="0"/>
          <w:sz w:val="20"/>
          <w:szCs w:val="20"/>
        </w:rPr>
        <w:t>: RETENUE DE GARANTIE</w:t>
      </w:r>
    </w:p>
    <w:p w:rsidR="00C21582" w:rsidRPr="00C21582" w:rsidRDefault="00C21582" w:rsidP="00570C55">
      <w:pPr>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ARTICLE 2</w:t>
      </w:r>
      <w:r w:rsidR="00570C55">
        <w:rPr>
          <w:rStyle w:val="Accentuation"/>
          <w:rFonts w:asciiTheme="majorHAnsi" w:eastAsiaTheme="majorEastAsia" w:hAnsiTheme="majorHAnsi" w:cstheme="majorBidi"/>
          <w:bCs/>
          <w:i w:val="0"/>
          <w:iCs w:val="0"/>
          <w:color w:val="404040" w:themeColor="text1" w:themeTint="BF"/>
          <w:sz w:val="20"/>
          <w:szCs w:val="20"/>
        </w:rPr>
        <w:t>4</w:t>
      </w:r>
      <w:r w:rsidRPr="00C21582">
        <w:rPr>
          <w:rStyle w:val="Accentuation"/>
          <w:rFonts w:asciiTheme="majorHAnsi" w:eastAsiaTheme="majorEastAsia" w:hAnsiTheme="majorHAnsi" w:cstheme="majorBidi"/>
          <w:bCs/>
          <w:i w:val="0"/>
          <w:iCs w:val="0"/>
          <w:color w:val="404040" w:themeColor="text1" w:themeTint="BF"/>
          <w:sz w:val="20"/>
          <w:szCs w:val="20"/>
        </w:rPr>
        <w:t>: DELAI DE GARANTIE</w:t>
      </w:r>
    </w:p>
    <w:p w:rsidR="00C21582" w:rsidRPr="00C21582" w:rsidRDefault="00C21582" w:rsidP="00570C55">
      <w:pPr>
        <w:rPr>
          <w:rStyle w:val="Accentuation"/>
          <w:rFonts w:asciiTheme="majorHAnsi" w:eastAsiaTheme="majorEastAsia" w:hAnsiTheme="majorHAnsi" w:cstheme="majorBidi"/>
          <w:bCs/>
          <w:i w:val="0"/>
          <w:iCs w:val="0"/>
          <w:color w:val="404040" w:themeColor="text1" w:themeTint="BF"/>
          <w:sz w:val="20"/>
          <w:szCs w:val="20"/>
          <w:rtl/>
        </w:rPr>
      </w:pPr>
      <w:r w:rsidRPr="00C21582">
        <w:rPr>
          <w:rStyle w:val="Accentuation"/>
          <w:rFonts w:asciiTheme="majorHAnsi" w:eastAsiaTheme="majorEastAsia" w:hAnsiTheme="majorHAnsi" w:cstheme="majorBidi"/>
          <w:bCs/>
          <w:i w:val="0"/>
          <w:iCs w:val="0"/>
          <w:color w:val="404040" w:themeColor="text1" w:themeTint="BF"/>
          <w:sz w:val="20"/>
          <w:szCs w:val="20"/>
        </w:rPr>
        <w:t>ARTICLE 2</w:t>
      </w:r>
      <w:r w:rsidR="00570C55">
        <w:rPr>
          <w:rStyle w:val="Accentuation"/>
          <w:rFonts w:asciiTheme="majorHAnsi" w:eastAsiaTheme="majorEastAsia" w:hAnsiTheme="majorHAnsi" w:cstheme="majorBidi"/>
          <w:bCs/>
          <w:i w:val="0"/>
          <w:iCs w:val="0"/>
          <w:color w:val="404040" w:themeColor="text1" w:themeTint="BF"/>
          <w:sz w:val="20"/>
          <w:szCs w:val="20"/>
        </w:rPr>
        <w:t>5</w:t>
      </w:r>
      <w:r w:rsidRPr="00C21582">
        <w:rPr>
          <w:rStyle w:val="Accentuation"/>
          <w:rFonts w:asciiTheme="majorHAnsi" w:eastAsiaTheme="majorEastAsia" w:hAnsiTheme="majorHAnsi" w:cstheme="majorBidi"/>
          <w:bCs/>
          <w:i w:val="0"/>
          <w:iCs w:val="0"/>
          <w:color w:val="404040" w:themeColor="text1" w:themeTint="BF"/>
          <w:sz w:val="20"/>
          <w:szCs w:val="20"/>
        </w:rPr>
        <w:t xml:space="preserve">: RECEPTION PROVISOIRE- RECEPTION DEFINITIVE </w:t>
      </w:r>
    </w:p>
    <w:p w:rsidR="00C21582" w:rsidRPr="007A2118" w:rsidRDefault="00C21582" w:rsidP="0053098F">
      <w:pPr>
        <w:pStyle w:val="Titre1"/>
        <w:spacing w:before="0" w:after="0"/>
        <w:rPr>
          <w:rStyle w:val="Accentuation"/>
          <w:rFonts w:asciiTheme="majorHAnsi" w:eastAsiaTheme="majorEastAsia" w:hAnsiTheme="majorHAnsi" w:cstheme="majorBidi"/>
          <w:bCs w:val="0"/>
          <w:i w:val="0"/>
          <w:iCs w:val="0"/>
          <w:color w:val="404040" w:themeColor="text1" w:themeTint="BF"/>
          <w:kern w:val="0"/>
          <w:sz w:val="20"/>
          <w:szCs w:val="20"/>
        </w:rPr>
      </w:pPr>
      <w:r w:rsidRPr="007A2118">
        <w:rPr>
          <w:rStyle w:val="Accentuation"/>
          <w:rFonts w:asciiTheme="majorHAnsi" w:eastAsiaTheme="majorEastAsia" w:hAnsiTheme="majorHAnsi" w:cstheme="majorBidi"/>
          <w:bCs w:val="0"/>
          <w:i w:val="0"/>
          <w:iCs w:val="0"/>
          <w:color w:val="404040" w:themeColor="text1" w:themeTint="BF"/>
          <w:kern w:val="0"/>
          <w:sz w:val="20"/>
          <w:szCs w:val="20"/>
        </w:rPr>
        <w:t>CHAPITRE II: CLAUSES TECHNIQUES GENERALES</w:t>
      </w:r>
    </w:p>
    <w:p w:rsidR="00C21582" w:rsidRPr="00C21582" w:rsidRDefault="00C21582" w:rsidP="00570C55">
      <w:pPr>
        <w:rPr>
          <w:rStyle w:val="Accentuation"/>
          <w:rFonts w:asciiTheme="majorHAnsi" w:eastAsiaTheme="majorEastAsia" w:hAnsiTheme="majorHAnsi" w:cstheme="majorBidi"/>
          <w:bCs/>
          <w:i w:val="0"/>
          <w:iCs w:val="0"/>
          <w:color w:val="404040" w:themeColor="text1" w:themeTint="BF"/>
          <w:sz w:val="20"/>
          <w:szCs w:val="20"/>
        </w:rPr>
      </w:pPr>
      <w:r w:rsidRPr="00C21582">
        <w:rPr>
          <w:rStyle w:val="Accentuation"/>
          <w:rFonts w:asciiTheme="majorHAnsi" w:eastAsiaTheme="majorEastAsia" w:hAnsiTheme="majorHAnsi" w:cstheme="majorBidi"/>
          <w:bCs/>
          <w:i w:val="0"/>
          <w:iCs w:val="0"/>
          <w:color w:val="404040" w:themeColor="text1" w:themeTint="BF"/>
          <w:sz w:val="20"/>
          <w:szCs w:val="20"/>
        </w:rPr>
        <w:t>ARTICLE 2</w:t>
      </w:r>
      <w:r w:rsidR="00570C55">
        <w:rPr>
          <w:rStyle w:val="Accentuation"/>
          <w:rFonts w:asciiTheme="majorHAnsi" w:eastAsiaTheme="majorEastAsia" w:hAnsiTheme="majorHAnsi" w:cstheme="majorBidi"/>
          <w:bCs/>
          <w:i w:val="0"/>
          <w:iCs w:val="0"/>
          <w:color w:val="404040" w:themeColor="text1" w:themeTint="BF"/>
          <w:sz w:val="20"/>
          <w:szCs w:val="20"/>
        </w:rPr>
        <w:t>6</w:t>
      </w:r>
      <w:r w:rsidRPr="00C21582">
        <w:rPr>
          <w:rStyle w:val="Accentuation"/>
          <w:rFonts w:asciiTheme="majorHAnsi" w:eastAsiaTheme="majorEastAsia" w:hAnsiTheme="majorHAnsi" w:cstheme="majorBidi"/>
          <w:bCs/>
          <w:i w:val="0"/>
          <w:iCs w:val="0"/>
          <w:color w:val="404040" w:themeColor="text1" w:themeTint="BF"/>
          <w:sz w:val="20"/>
          <w:szCs w:val="20"/>
        </w:rPr>
        <w:t xml:space="preserve"> : REVISION DU MARCHE</w:t>
      </w:r>
    </w:p>
    <w:p w:rsidR="00C21582" w:rsidRPr="00C21582" w:rsidRDefault="00C21582" w:rsidP="00570C55">
      <w:pPr>
        <w:ind w:left="1843" w:right="141" w:hanging="1843"/>
        <w:jc w:val="both"/>
        <w:outlineLvl w:val="0"/>
        <w:rPr>
          <w:rStyle w:val="Accentuation"/>
          <w:rFonts w:asciiTheme="majorHAnsi" w:eastAsiaTheme="majorEastAsia" w:hAnsiTheme="majorHAnsi" w:cstheme="majorBidi"/>
          <w:bCs/>
          <w:i w:val="0"/>
          <w:iCs w:val="0"/>
          <w:color w:val="404040" w:themeColor="text1" w:themeTint="BF"/>
          <w:sz w:val="20"/>
          <w:szCs w:val="20"/>
        </w:rPr>
      </w:pPr>
      <w:r>
        <w:rPr>
          <w:rStyle w:val="Accentuation"/>
          <w:rFonts w:asciiTheme="majorHAnsi" w:eastAsiaTheme="majorEastAsia" w:hAnsiTheme="majorHAnsi" w:cstheme="majorBidi"/>
          <w:bCs/>
          <w:i w:val="0"/>
          <w:iCs w:val="0"/>
          <w:color w:val="404040" w:themeColor="text1" w:themeTint="BF"/>
          <w:sz w:val="20"/>
          <w:szCs w:val="20"/>
        </w:rPr>
        <w:t>ARTICLE 2</w:t>
      </w:r>
      <w:r w:rsidR="00570C55">
        <w:rPr>
          <w:rStyle w:val="Accentuation"/>
          <w:rFonts w:asciiTheme="majorHAnsi" w:eastAsiaTheme="majorEastAsia" w:hAnsiTheme="majorHAnsi" w:cstheme="majorBidi"/>
          <w:bCs/>
          <w:i w:val="0"/>
          <w:iCs w:val="0"/>
          <w:color w:val="404040" w:themeColor="text1" w:themeTint="BF"/>
          <w:sz w:val="20"/>
          <w:szCs w:val="20"/>
        </w:rPr>
        <w:t>7</w:t>
      </w:r>
      <w:r>
        <w:rPr>
          <w:rStyle w:val="Accentuation"/>
          <w:rFonts w:asciiTheme="majorHAnsi" w:eastAsiaTheme="majorEastAsia" w:hAnsiTheme="majorHAnsi" w:cstheme="majorBidi"/>
          <w:bCs/>
          <w:i w:val="0"/>
          <w:iCs w:val="0"/>
          <w:color w:val="404040" w:themeColor="text1" w:themeTint="BF"/>
          <w:sz w:val="20"/>
          <w:szCs w:val="20"/>
        </w:rPr>
        <w:t>: PRESTATIONS </w:t>
      </w:r>
    </w:p>
    <w:p w:rsidR="00C21582" w:rsidRPr="00165119" w:rsidRDefault="00C21582" w:rsidP="00570C55">
      <w:pPr>
        <w:spacing w:line="360" w:lineRule="auto"/>
        <w:jc w:val="both"/>
        <w:rPr>
          <w:rStyle w:val="Accentuation"/>
          <w:rFonts w:ascii="Calibri" w:eastAsiaTheme="majorEastAsia" w:hAnsi="Calibri" w:cs="Calibri"/>
          <w:color w:val="404040" w:themeColor="text1" w:themeTint="BF"/>
          <w:sz w:val="22"/>
          <w:szCs w:val="22"/>
        </w:rPr>
      </w:pPr>
      <w:r w:rsidRPr="00C21582">
        <w:rPr>
          <w:rStyle w:val="Accentuation"/>
          <w:rFonts w:asciiTheme="majorHAnsi" w:eastAsiaTheme="majorEastAsia" w:hAnsiTheme="majorHAnsi" w:cstheme="majorBidi"/>
          <w:bCs/>
          <w:i w:val="0"/>
          <w:iCs w:val="0"/>
          <w:color w:val="404040" w:themeColor="text1" w:themeTint="BF"/>
          <w:sz w:val="20"/>
          <w:szCs w:val="20"/>
        </w:rPr>
        <w:t>ARTICLE 2</w:t>
      </w:r>
      <w:r w:rsidR="00570C55">
        <w:rPr>
          <w:rStyle w:val="Accentuation"/>
          <w:rFonts w:asciiTheme="majorHAnsi" w:eastAsiaTheme="majorEastAsia" w:hAnsiTheme="majorHAnsi" w:cstheme="majorBidi"/>
          <w:bCs/>
          <w:i w:val="0"/>
          <w:iCs w:val="0"/>
          <w:color w:val="404040" w:themeColor="text1" w:themeTint="BF"/>
          <w:sz w:val="20"/>
          <w:szCs w:val="20"/>
        </w:rPr>
        <w:t>8</w:t>
      </w:r>
      <w:r>
        <w:rPr>
          <w:rStyle w:val="Accentuation"/>
          <w:rFonts w:asciiTheme="majorHAnsi" w:eastAsiaTheme="majorEastAsia" w:hAnsiTheme="majorHAnsi" w:cstheme="majorBidi"/>
          <w:bCs/>
          <w:i w:val="0"/>
          <w:iCs w:val="0"/>
          <w:color w:val="404040" w:themeColor="text1" w:themeTint="BF"/>
          <w:sz w:val="20"/>
          <w:szCs w:val="20"/>
        </w:rPr>
        <w:t> :</w:t>
      </w:r>
      <w:r w:rsidRPr="00C21582">
        <w:rPr>
          <w:rStyle w:val="Accentuation"/>
          <w:rFonts w:asciiTheme="majorHAnsi" w:eastAsiaTheme="majorEastAsia" w:hAnsiTheme="majorHAnsi" w:cstheme="majorBidi"/>
          <w:bCs/>
          <w:i w:val="0"/>
          <w:iCs w:val="0"/>
          <w:color w:val="404040" w:themeColor="text1" w:themeTint="BF"/>
          <w:sz w:val="20"/>
          <w:szCs w:val="20"/>
        </w:rPr>
        <w:t xml:space="preserve"> DEFINITION DES PRIX</w:t>
      </w:r>
    </w:p>
    <w:p w:rsidR="00165119" w:rsidRDefault="00165119" w:rsidP="00165119"/>
    <w:p w:rsidR="00165119" w:rsidRDefault="00165119" w:rsidP="00165119"/>
    <w:p w:rsidR="00165119" w:rsidRDefault="00165119" w:rsidP="00165119"/>
    <w:p w:rsidR="00165119" w:rsidRDefault="00165119" w:rsidP="00165119"/>
    <w:p w:rsidR="00165119" w:rsidRDefault="00165119" w:rsidP="00165119"/>
    <w:p w:rsidR="00165119" w:rsidRDefault="00165119" w:rsidP="000B3A3C">
      <w:pPr>
        <w:rPr>
          <w:rFonts w:ascii="Arial" w:hAnsi="Arial" w:cs="Arial"/>
          <w:b/>
          <w:u w:val="single"/>
        </w:rPr>
      </w:pPr>
    </w:p>
    <w:p w:rsidR="00165119" w:rsidRDefault="00165119" w:rsidP="000B3A3C">
      <w:pPr>
        <w:rPr>
          <w:rFonts w:ascii="Arial" w:hAnsi="Arial" w:cs="Arial"/>
          <w:b/>
          <w:u w:val="single"/>
        </w:rPr>
      </w:pPr>
    </w:p>
    <w:p w:rsidR="00165119" w:rsidRDefault="00165119" w:rsidP="000B3A3C">
      <w:pPr>
        <w:rPr>
          <w:rFonts w:ascii="Arial" w:hAnsi="Arial" w:cs="Arial"/>
          <w:b/>
          <w:u w:val="single"/>
        </w:rPr>
      </w:pPr>
    </w:p>
    <w:p w:rsidR="00165119" w:rsidRDefault="00165119" w:rsidP="000B3A3C">
      <w:pPr>
        <w:rPr>
          <w:rFonts w:ascii="Arial" w:hAnsi="Arial" w:cs="Arial"/>
          <w:b/>
          <w:u w:val="single"/>
        </w:rPr>
      </w:pPr>
    </w:p>
    <w:p w:rsidR="00165119" w:rsidRDefault="00165119" w:rsidP="000B3A3C">
      <w:pPr>
        <w:rPr>
          <w:rFonts w:ascii="Arial" w:hAnsi="Arial" w:cs="Arial"/>
          <w:b/>
          <w:u w:val="single"/>
        </w:rPr>
      </w:pPr>
    </w:p>
    <w:p w:rsidR="00165119" w:rsidRDefault="00165119" w:rsidP="000B3A3C">
      <w:pPr>
        <w:rPr>
          <w:rFonts w:ascii="Arial" w:hAnsi="Arial" w:cs="Arial"/>
          <w:b/>
          <w:u w:val="single"/>
        </w:rPr>
      </w:pPr>
    </w:p>
    <w:p w:rsidR="00C21582" w:rsidRDefault="00C21582" w:rsidP="000B3A3C">
      <w:pPr>
        <w:rPr>
          <w:rFonts w:ascii="Arial" w:hAnsi="Arial" w:cs="Arial"/>
          <w:b/>
          <w:u w:val="single"/>
        </w:rPr>
      </w:pPr>
    </w:p>
    <w:p w:rsidR="00C21582" w:rsidRDefault="00C21582" w:rsidP="000B3A3C">
      <w:pPr>
        <w:rPr>
          <w:rFonts w:ascii="Arial" w:hAnsi="Arial" w:cs="Arial"/>
          <w:b/>
          <w:u w:val="single"/>
        </w:rPr>
      </w:pPr>
    </w:p>
    <w:p w:rsidR="00C21582" w:rsidRDefault="00C21582" w:rsidP="000B3A3C">
      <w:pPr>
        <w:rPr>
          <w:rFonts w:ascii="Arial" w:hAnsi="Arial" w:cs="Arial"/>
          <w:b/>
          <w:u w:val="single"/>
        </w:rPr>
      </w:pPr>
    </w:p>
    <w:p w:rsidR="00C21582" w:rsidRDefault="00C21582" w:rsidP="000B3A3C">
      <w:pPr>
        <w:rPr>
          <w:rFonts w:ascii="Arial" w:hAnsi="Arial" w:cs="Arial"/>
          <w:b/>
          <w:u w:val="single"/>
        </w:rPr>
      </w:pPr>
    </w:p>
    <w:p w:rsidR="007A2118" w:rsidRDefault="007A2118" w:rsidP="000B3A3C">
      <w:pPr>
        <w:rPr>
          <w:rFonts w:ascii="Arial" w:hAnsi="Arial" w:cs="Arial"/>
          <w:b/>
          <w:u w:val="single"/>
        </w:rPr>
      </w:pPr>
    </w:p>
    <w:p w:rsidR="007A2118" w:rsidRDefault="007A2118" w:rsidP="000B3A3C">
      <w:pPr>
        <w:rPr>
          <w:rFonts w:ascii="Arial" w:hAnsi="Arial" w:cs="Arial"/>
          <w:b/>
          <w:u w:val="single"/>
        </w:rPr>
      </w:pPr>
    </w:p>
    <w:p w:rsidR="007A2118" w:rsidRDefault="007A2118" w:rsidP="000B3A3C">
      <w:pPr>
        <w:rPr>
          <w:rFonts w:ascii="Arial" w:hAnsi="Arial" w:cs="Arial"/>
          <w:b/>
          <w:u w:val="single"/>
        </w:rPr>
      </w:pPr>
    </w:p>
    <w:p w:rsidR="007A2118" w:rsidRDefault="007A2118" w:rsidP="000B3A3C">
      <w:pPr>
        <w:rPr>
          <w:rFonts w:ascii="Arial" w:hAnsi="Arial" w:cs="Arial"/>
          <w:b/>
          <w:u w:val="single"/>
        </w:rPr>
      </w:pPr>
    </w:p>
    <w:p w:rsidR="007A2118" w:rsidRDefault="007A2118" w:rsidP="000B3A3C">
      <w:pPr>
        <w:rPr>
          <w:rFonts w:ascii="Arial" w:hAnsi="Arial" w:cs="Arial"/>
          <w:b/>
          <w:u w:val="single"/>
        </w:rPr>
      </w:pPr>
    </w:p>
    <w:p w:rsidR="00165119" w:rsidRDefault="00165119" w:rsidP="000B3A3C">
      <w:pPr>
        <w:rPr>
          <w:rFonts w:ascii="Arial" w:hAnsi="Arial" w:cs="Arial"/>
          <w:b/>
          <w:u w:val="single"/>
        </w:rPr>
      </w:pPr>
    </w:p>
    <w:p w:rsidR="00C7597D" w:rsidRDefault="00C7597D" w:rsidP="00C7597D">
      <w:pPr>
        <w:jc w:val="both"/>
        <w:rPr>
          <w:rFonts w:ascii="Arial" w:hAnsi="Arial" w:cs="Arial"/>
          <w:sz w:val="28"/>
          <w:szCs w:val="28"/>
        </w:rPr>
      </w:pPr>
    </w:p>
    <w:p w:rsidR="00C7597D" w:rsidRDefault="00C7597D" w:rsidP="00C7597D">
      <w:pPr>
        <w:jc w:val="both"/>
        <w:rPr>
          <w:rFonts w:ascii="Arial" w:hAnsi="Arial" w:cs="Arial"/>
          <w:sz w:val="28"/>
          <w:szCs w:val="28"/>
        </w:rPr>
      </w:pPr>
    </w:p>
    <w:p w:rsidR="00C7597D" w:rsidRPr="0028403F" w:rsidRDefault="00C7597D" w:rsidP="00C7597D">
      <w:pPr>
        <w:jc w:val="both"/>
        <w:rPr>
          <w:rFonts w:ascii="Book Antiqua" w:hAnsi="Book Antiqua"/>
        </w:rPr>
      </w:pPr>
      <w:r w:rsidRPr="0028403F">
        <w:rPr>
          <w:rFonts w:ascii="Book Antiqua" w:hAnsi="Book Antiqua"/>
        </w:rPr>
        <w:t>Marché passé par appel d’offres ouvert sur offres de prix en application de l’al 2, §1de l’art. 16 et §1 de l’art. 17 et al.3 § 3 de l’art. 17 du décret n°2-12-349 du 08 Joumada I 1434 (20/03/2013) relatif aux marchés publics.</w:t>
      </w:r>
    </w:p>
    <w:p w:rsidR="00C7597D" w:rsidRPr="0028403F" w:rsidRDefault="00C7597D" w:rsidP="00C7597D">
      <w:pPr>
        <w:pStyle w:val="Titre7"/>
        <w:jc w:val="left"/>
        <w:rPr>
          <w:rFonts w:ascii="Book Antiqua" w:hAnsi="Book Antiqua"/>
          <w:b w:val="0"/>
          <w:bCs w:val="0"/>
        </w:rPr>
      </w:pPr>
    </w:p>
    <w:p w:rsidR="00C7597D" w:rsidRPr="00FA6459" w:rsidRDefault="00C7597D" w:rsidP="00C7597D">
      <w:pPr>
        <w:pStyle w:val="Titre7"/>
        <w:jc w:val="left"/>
        <w:rPr>
          <w:rFonts w:ascii="Arial" w:hAnsi="Arial" w:cs="Arial"/>
        </w:rPr>
      </w:pPr>
      <w:r w:rsidRPr="00FA6459">
        <w:rPr>
          <w:rFonts w:ascii="Arial" w:hAnsi="Arial" w:cs="Arial"/>
        </w:rPr>
        <w:t>ENTRE</w:t>
      </w:r>
    </w:p>
    <w:p w:rsidR="00C7597D" w:rsidRPr="0028403F" w:rsidRDefault="00C7597D" w:rsidP="00762FBE">
      <w:pPr>
        <w:jc w:val="both"/>
        <w:rPr>
          <w:rFonts w:ascii="Book Antiqua" w:hAnsi="Book Antiqua"/>
        </w:rPr>
      </w:pPr>
      <w:r w:rsidRPr="0028403F">
        <w:rPr>
          <w:rFonts w:ascii="Book Antiqua" w:hAnsi="Book Antiqua"/>
        </w:rPr>
        <w:t xml:space="preserve">LA COMMUNE DE SALE, REPRESENTEE PAR </w:t>
      </w:r>
      <w:r>
        <w:rPr>
          <w:rFonts w:ascii="Book Antiqua" w:hAnsi="Book Antiqua"/>
        </w:rPr>
        <w:t xml:space="preserve">MONSIEUR </w:t>
      </w:r>
      <w:r w:rsidR="00762FBE">
        <w:rPr>
          <w:rFonts w:ascii="Book Antiqua" w:hAnsi="Book Antiqua"/>
        </w:rPr>
        <w:t>OMAR SENTISSI</w:t>
      </w:r>
      <w:r w:rsidRPr="0036419B">
        <w:rPr>
          <w:rFonts w:ascii="Book Antiqua" w:hAnsi="Book Antiqua"/>
        </w:rPr>
        <w:t xml:space="preserve">                      président de la commune de salé</w:t>
      </w:r>
      <w:r w:rsidRPr="0028403F">
        <w:rPr>
          <w:rFonts w:ascii="Book Antiqua" w:hAnsi="Book Antiqua"/>
        </w:rPr>
        <w:t>.</w:t>
      </w:r>
    </w:p>
    <w:p w:rsidR="00C7597D" w:rsidRPr="0028403F" w:rsidRDefault="00C7597D" w:rsidP="00C7597D">
      <w:pPr>
        <w:jc w:val="both"/>
        <w:rPr>
          <w:rFonts w:ascii="Book Antiqua" w:hAnsi="Book Antiqua"/>
        </w:rPr>
      </w:pPr>
      <w:r w:rsidRPr="0028403F">
        <w:rPr>
          <w:rFonts w:ascii="Book Antiqua" w:hAnsi="Book Antiqua"/>
        </w:rPr>
        <w:tab/>
      </w:r>
    </w:p>
    <w:p w:rsidR="00C7597D" w:rsidRPr="00CB5ED8" w:rsidRDefault="00C7597D" w:rsidP="00C7597D">
      <w:pPr>
        <w:pStyle w:val="Corpsdetexte"/>
        <w:jc w:val="right"/>
        <w:rPr>
          <w:rFonts w:ascii="Arial" w:hAnsi="Arial" w:cs="Arial"/>
        </w:rPr>
      </w:pPr>
      <w:r>
        <w:rPr>
          <w:rFonts w:ascii="Arial" w:hAnsi="Arial" w:cs="Arial"/>
        </w:rPr>
        <w:t xml:space="preserve">D'UNE </w:t>
      </w:r>
      <w:r w:rsidRPr="00FA6459">
        <w:rPr>
          <w:rFonts w:ascii="Arial" w:hAnsi="Arial" w:cs="Arial"/>
        </w:rPr>
        <w:t>PART</w:t>
      </w:r>
    </w:p>
    <w:p w:rsidR="00C7597D" w:rsidRPr="00FA6459" w:rsidRDefault="00C7597D" w:rsidP="00C7597D">
      <w:pPr>
        <w:pStyle w:val="Corpsdetexte"/>
        <w:jc w:val="both"/>
        <w:rPr>
          <w:rFonts w:ascii="Arial" w:hAnsi="Arial" w:cs="Arial"/>
        </w:rPr>
      </w:pPr>
      <w:r w:rsidRPr="00FA6459">
        <w:rPr>
          <w:rFonts w:ascii="Arial" w:hAnsi="Arial" w:cs="Arial"/>
        </w:rPr>
        <w:t>ET</w:t>
      </w:r>
    </w:p>
    <w:p w:rsidR="00C7597D" w:rsidRPr="00284536" w:rsidRDefault="00C7597D" w:rsidP="00284536">
      <w:pPr>
        <w:tabs>
          <w:tab w:val="num" w:pos="3960"/>
        </w:tabs>
        <w:spacing w:before="200" w:line="480" w:lineRule="exact"/>
        <w:jc w:val="both"/>
        <w:rPr>
          <w:rFonts w:ascii="Eras Medium ITC" w:hAnsi="Eras Medium ITC" w:cs="Tahoma"/>
          <w:b/>
          <w:bCs/>
          <w:sz w:val="28"/>
          <w:szCs w:val="28"/>
        </w:rPr>
      </w:pPr>
      <w:r w:rsidRPr="00284536">
        <w:rPr>
          <w:rFonts w:ascii="Eras Medium ITC" w:hAnsi="Eras Medium ITC" w:cs="Tahoma"/>
          <w:b/>
          <w:bCs/>
          <w:sz w:val="28"/>
          <w:szCs w:val="28"/>
        </w:rPr>
        <w:t>Cas d’une personne morale</w:t>
      </w:r>
    </w:p>
    <w:p w:rsidR="00C7597D" w:rsidRPr="00FA6459" w:rsidRDefault="00C7597D" w:rsidP="00C7597D">
      <w:pPr>
        <w:ind w:left="720"/>
        <w:rPr>
          <w:rFonts w:ascii="Arial" w:hAnsi="Arial" w:cs="Arial"/>
          <w:b/>
          <w:bCs/>
          <w:i/>
          <w:iCs/>
          <w:color w:val="0000FF"/>
          <w:u w:val="single"/>
        </w:rPr>
      </w:pPr>
    </w:p>
    <w:p w:rsidR="00C7597D" w:rsidRPr="0028403F" w:rsidRDefault="00C7597D" w:rsidP="00C7597D">
      <w:pPr>
        <w:spacing w:line="276" w:lineRule="auto"/>
        <w:jc w:val="both"/>
        <w:rPr>
          <w:rFonts w:ascii="Book Antiqua" w:hAnsi="Book Antiqua"/>
        </w:rPr>
      </w:pPr>
      <w:r w:rsidRPr="0028403F">
        <w:rPr>
          <w:rFonts w:ascii="Book Antiqua" w:hAnsi="Book Antiqua"/>
        </w:rPr>
        <w:t>M</w:t>
      </w:r>
      <w:r>
        <w:rPr>
          <w:rFonts w:ascii="Book Antiqua" w:hAnsi="Book Antiqua"/>
          <w:b/>
          <w:bCs/>
        </w:rPr>
        <w:t>………………………………………………..</w:t>
      </w:r>
      <w:r w:rsidRPr="0028403F">
        <w:rPr>
          <w:rFonts w:ascii="Book Antiqua" w:hAnsi="Book Antiqua"/>
        </w:rPr>
        <w:t>qualité</w:t>
      </w:r>
      <w:r>
        <w:rPr>
          <w:rFonts w:ascii="Book Antiqua" w:hAnsi="Book Antiqua"/>
          <w:b/>
          <w:bCs/>
        </w:rPr>
        <w:t>…………………………………….</w:t>
      </w:r>
    </w:p>
    <w:p w:rsidR="00C7597D" w:rsidRPr="0036419B" w:rsidRDefault="00C7597D" w:rsidP="003040E0">
      <w:pPr>
        <w:jc w:val="both"/>
        <w:rPr>
          <w:rFonts w:ascii="Book Antiqua" w:hAnsi="Book Antiqua"/>
          <w:b/>
          <w:bCs/>
          <w:sz w:val="22"/>
          <w:szCs w:val="22"/>
        </w:rPr>
      </w:pPr>
      <w:r w:rsidRPr="0028403F">
        <w:rPr>
          <w:rFonts w:ascii="Book Antiqua" w:hAnsi="Book Antiqua"/>
        </w:rPr>
        <w:t>Agissant au nom et pour le compte de</w:t>
      </w:r>
      <w:r>
        <w:rPr>
          <w:rFonts w:ascii="Book Antiqua" w:hAnsi="Book Antiqua"/>
          <w:b/>
          <w:bCs/>
          <w:sz w:val="22"/>
          <w:szCs w:val="22"/>
        </w:rPr>
        <w:t>………………………………………………………..</w:t>
      </w:r>
    </w:p>
    <w:p w:rsidR="00C7597D" w:rsidRPr="0028403F" w:rsidRDefault="00C7597D" w:rsidP="00C7597D">
      <w:pPr>
        <w:spacing w:line="276" w:lineRule="auto"/>
        <w:jc w:val="both"/>
        <w:rPr>
          <w:rFonts w:ascii="Book Antiqua" w:hAnsi="Book Antiqua"/>
        </w:rPr>
      </w:pPr>
      <w:r w:rsidRPr="0028403F">
        <w:rPr>
          <w:rFonts w:ascii="Book Antiqua" w:hAnsi="Book Antiqua"/>
        </w:rPr>
        <w:t xml:space="preserve">En vertu des pouvoirs qui lui sont conférés. </w:t>
      </w:r>
    </w:p>
    <w:p w:rsidR="00C7597D" w:rsidRPr="0028403F" w:rsidRDefault="00C7597D" w:rsidP="00C7597D">
      <w:pPr>
        <w:spacing w:line="276" w:lineRule="auto"/>
        <w:jc w:val="both"/>
        <w:rPr>
          <w:rFonts w:ascii="Book Antiqua" w:hAnsi="Book Antiqua"/>
        </w:rPr>
      </w:pPr>
      <w:r w:rsidRPr="0028403F">
        <w:rPr>
          <w:rFonts w:ascii="Book Antiqua" w:hAnsi="Book Antiqua"/>
        </w:rPr>
        <w:t xml:space="preserve">Au capital social </w:t>
      </w:r>
      <w:r>
        <w:rPr>
          <w:rFonts w:ascii="Book Antiqua" w:hAnsi="Book Antiqua"/>
          <w:b/>
          <w:bCs/>
        </w:rPr>
        <w:t>…………………………………………………………………………….</w:t>
      </w:r>
    </w:p>
    <w:p w:rsidR="00EE2FA3" w:rsidRPr="00EE2FA3" w:rsidRDefault="00EE2FA3" w:rsidP="00EE2FA3">
      <w:pPr>
        <w:spacing w:line="276" w:lineRule="auto"/>
        <w:jc w:val="both"/>
        <w:rPr>
          <w:rFonts w:ascii="Book Antiqua" w:hAnsi="Book Antiqua"/>
        </w:rPr>
      </w:pPr>
      <w:r w:rsidRPr="00EE2FA3">
        <w:rPr>
          <w:rFonts w:ascii="Book Antiqua" w:hAnsi="Book Antiqua"/>
        </w:rPr>
        <w:t>Taxe professionnelle n° …………………………………………………………</w:t>
      </w:r>
      <w:r>
        <w:rPr>
          <w:rFonts w:ascii="Book Antiqua" w:hAnsi="Book Antiqua"/>
        </w:rPr>
        <w:t>……….</w:t>
      </w:r>
    </w:p>
    <w:p w:rsidR="00C7597D" w:rsidRPr="0028403F" w:rsidRDefault="00EE2FA3" w:rsidP="00EE2FA3">
      <w:pPr>
        <w:spacing w:line="276" w:lineRule="auto"/>
        <w:jc w:val="both"/>
        <w:rPr>
          <w:rFonts w:ascii="Book Antiqua" w:hAnsi="Book Antiqua"/>
        </w:rPr>
      </w:pPr>
      <w:r>
        <w:rPr>
          <w:rFonts w:ascii="Book Antiqua" w:hAnsi="Book Antiqua"/>
        </w:rPr>
        <w:t>ICE</w:t>
      </w:r>
      <w:r w:rsidRPr="00EE2FA3">
        <w:rPr>
          <w:rFonts w:ascii="Book Antiqua" w:hAnsi="Book Antiqua"/>
        </w:rPr>
        <w:t>………………</w:t>
      </w:r>
      <w:r>
        <w:rPr>
          <w:rFonts w:ascii="Book Antiqua" w:hAnsi="Book Antiqua"/>
        </w:rPr>
        <w:t>…………………………………………………………………………….</w:t>
      </w:r>
      <w:r w:rsidR="00C7597D" w:rsidRPr="00EE2FA3">
        <w:rPr>
          <w:rFonts w:ascii="Book Antiqua" w:hAnsi="Book Antiqua"/>
        </w:rPr>
        <w:tab/>
      </w:r>
    </w:p>
    <w:tbl>
      <w:tblPr>
        <w:tblW w:w="0" w:type="auto"/>
        <w:tblCellSpacing w:w="0" w:type="dxa"/>
        <w:tblCellMar>
          <w:left w:w="0" w:type="dxa"/>
          <w:right w:w="0" w:type="dxa"/>
        </w:tblCellMar>
        <w:tblLook w:val="04A0"/>
      </w:tblPr>
      <w:tblGrid>
        <w:gridCol w:w="1426"/>
        <w:gridCol w:w="7080"/>
      </w:tblGrid>
      <w:tr w:rsidR="00C7597D" w:rsidRPr="00C14517" w:rsidTr="004759EA">
        <w:trPr>
          <w:tblCellSpacing w:w="0" w:type="dxa"/>
        </w:trPr>
        <w:tc>
          <w:tcPr>
            <w:tcW w:w="0" w:type="auto"/>
            <w:vAlign w:val="center"/>
            <w:hideMark/>
          </w:tcPr>
          <w:p w:rsidR="00C7597D" w:rsidRPr="00C14517" w:rsidRDefault="00C7597D" w:rsidP="004759EA">
            <w:pPr>
              <w:spacing w:line="276" w:lineRule="auto"/>
            </w:pPr>
            <w:r w:rsidRPr="0028403F">
              <w:rPr>
                <w:rFonts w:ascii="Book Antiqua" w:hAnsi="Book Antiqua"/>
              </w:rPr>
              <w:t>Identifiant Fiscal :</w:t>
            </w:r>
          </w:p>
        </w:tc>
        <w:tc>
          <w:tcPr>
            <w:tcW w:w="0" w:type="auto"/>
            <w:vAlign w:val="center"/>
            <w:hideMark/>
          </w:tcPr>
          <w:p w:rsidR="00C7597D" w:rsidRPr="00C14517" w:rsidRDefault="00C7597D" w:rsidP="004759EA">
            <w:pPr>
              <w:spacing w:line="276" w:lineRule="auto"/>
              <w:rPr>
                <w:b/>
                <w:bCs/>
              </w:rPr>
            </w:pPr>
            <w:r>
              <w:rPr>
                <w:b/>
                <w:bCs/>
              </w:rPr>
              <w:t>……………………………………………………………………………..</w:t>
            </w:r>
          </w:p>
        </w:tc>
      </w:tr>
    </w:tbl>
    <w:p w:rsidR="00C7597D" w:rsidRPr="0028403F" w:rsidRDefault="00C7597D" w:rsidP="00C7597D">
      <w:pPr>
        <w:spacing w:line="276" w:lineRule="auto"/>
        <w:jc w:val="both"/>
        <w:rPr>
          <w:rFonts w:ascii="Book Antiqua" w:hAnsi="Book Antiqua"/>
        </w:rPr>
      </w:pPr>
      <w:r w:rsidRPr="0028403F">
        <w:rPr>
          <w:rFonts w:ascii="Book Antiqua" w:hAnsi="Book Antiqua"/>
        </w:rPr>
        <w:t>Registre de commerce de</w:t>
      </w:r>
      <w:r>
        <w:rPr>
          <w:rFonts w:ascii="Book Antiqua" w:hAnsi="Book Antiqua"/>
          <w:b/>
          <w:bCs/>
        </w:rPr>
        <w:t>…………………………</w:t>
      </w:r>
      <w:r w:rsidRPr="0028403F">
        <w:rPr>
          <w:rFonts w:ascii="Book Antiqua" w:hAnsi="Book Antiqua"/>
        </w:rPr>
        <w:t>Sous le n°</w:t>
      </w:r>
      <w:r>
        <w:rPr>
          <w:rFonts w:ascii="Book Antiqua" w:hAnsi="Book Antiqua"/>
          <w:b/>
          <w:bCs/>
        </w:rPr>
        <w:t>……………………………</w:t>
      </w:r>
    </w:p>
    <w:p w:rsidR="00C7597D" w:rsidRPr="0028403F" w:rsidRDefault="00C7597D" w:rsidP="00C7597D">
      <w:pPr>
        <w:spacing w:line="276" w:lineRule="auto"/>
        <w:jc w:val="both"/>
        <w:rPr>
          <w:rFonts w:ascii="Book Antiqua" w:hAnsi="Book Antiqua"/>
        </w:rPr>
      </w:pPr>
      <w:r w:rsidRPr="0028403F">
        <w:rPr>
          <w:rFonts w:ascii="Book Antiqua" w:hAnsi="Book Antiqua"/>
        </w:rPr>
        <w:t xml:space="preserve">Affilié à la CNSS sous n° </w:t>
      </w:r>
      <w:r>
        <w:rPr>
          <w:rFonts w:ascii="Book Antiqua" w:hAnsi="Book Antiqua"/>
          <w:b/>
          <w:bCs/>
        </w:rPr>
        <w:t>……………………………………………………………………</w:t>
      </w:r>
    </w:p>
    <w:p w:rsidR="00C7597D" w:rsidRPr="0028403F" w:rsidRDefault="00C7597D" w:rsidP="00C7597D">
      <w:pPr>
        <w:spacing w:line="276" w:lineRule="auto"/>
        <w:jc w:val="both"/>
        <w:rPr>
          <w:rFonts w:ascii="Book Antiqua" w:hAnsi="Book Antiqua"/>
        </w:rPr>
      </w:pPr>
      <w:r w:rsidRPr="0028403F">
        <w:rPr>
          <w:rFonts w:ascii="Book Antiqua" w:hAnsi="Book Antiqua"/>
        </w:rPr>
        <w:t>Adresse du siège social …………………………………………………………………...</w:t>
      </w:r>
    </w:p>
    <w:p w:rsidR="00C7597D" w:rsidRPr="0028403F" w:rsidRDefault="00C7597D" w:rsidP="00C7597D">
      <w:pPr>
        <w:spacing w:line="276" w:lineRule="auto"/>
        <w:jc w:val="both"/>
        <w:rPr>
          <w:rFonts w:ascii="Book Antiqua" w:hAnsi="Book Antiqua"/>
        </w:rPr>
      </w:pPr>
      <w:r w:rsidRPr="0028403F">
        <w:rPr>
          <w:rFonts w:ascii="Book Antiqua" w:hAnsi="Book Antiqua"/>
        </w:rPr>
        <w:t>………………………………………………………………………………………………..</w:t>
      </w:r>
    </w:p>
    <w:p w:rsidR="00C7597D" w:rsidRDefault="00C7597D" w:rsidP="00C7597D">
      <w:pPr>
        <w:spacing w:line="276" w:lineRule="auto"/>
        <w:jc w:val="both"/>
        <w:rPr>
          <w:rFonts w:ascii="Book Antiqua" w:hAnsi="Book Antiqua"/>
          <w:b/>
          <w:bCs/>
        </w:rPr>
      </w:pPr>
      <w:r w:rsidRPr="0028403F">
        <w:rPr>
          <w:rFonts w:ascii="Book Antiqua" w:hAnsi="Book Antiqua"/>
        </w:rPr>
        <w:t xml:space="preserve">Faisant élection de domicile au </w:t>
      </w:r>
      <w:r>
        <w:rPr>
          <w:rFonts w:ascii="Book Antiqua" w:hAnsi="Book Antiqua"/>
          <w:b/>
          <w:bCs/>
        </w:rPr>
        <w:t>……………………………………………………………</w:t>
      </w:r>
    </w:p>
    <w:p w:rsidR="00C7597D" w:rsidRPr="0028403F" w:rsidRDefault="00C7597D" w:rsidP="00C7597D">
      <w:pPr>
        <w:spacing w:line="276" w:lineRule="auto"/>
        <w:jc w:val="both"/>
        <w:rPr>
          <w:rFonts w:ascii="Book Antiqua" w:hAnsi="Book Antiqua"/>
        </w:rPr>
      </w:pPr>
      <w:r>
        <w:rPr>
          <w:rFonts w:ascii="Book Antiqua" w:hAnsi="Book Antiqua"/>
          <w:b/>
          <w:bCs/>
        </w:rPr>
        <w:t>………………………………………………………………………………………………..</w:t>
      </w:r>
    </w:p>
    <w:p w:rsidR="00C7597D" w:rsidRPr="0028403F" w:rsidRDefault="00C7597D" w:rsidP="00C7597D">
      <w:pPr>
        <w:spacing w:line="276" w:lineRule="auto"/>
        <w:jc w:val="both"/>
        <w:rPr>
          <w:rFonts w:ascii="Book Antiqua" w:hAnsi="Book Antiqua"/>
        </w:rPr>
      </w:pPr>
      <w:r w:rsidRPr="0028403F">
        <w:rPr>
          <w:rFonts w:ascii="Book Antiqua" w:hAnsi="Book Antiqua"/>
        </w:rPr>
        <w:lastRenderedPageBreak/>
        <w:t>Compte bancaire n° (RIB sur 24 positions)</w:t>
      </w:r>
      <w:r>
        <w:rPr>
          <w:rFonts w:ascii="Book Antiqua" w:hAnsi="Book Antiqua"/>
          <w:b/>
          <w:bCs/>
        </w:rPr>
        <w:t>………………………………………………</w:t>
      </w:r>
    </w:p>
    <w:p w:rsidR="00C7597D" w:rsidRPr="0028403F" w:rsidRDefault="00C7597D" w:rsidP="00C7597D">
      <w:pPr>
        <w:spacing w:line="276" w:lineRule="auto"/>
        <w:jc w:val="both"/>
        <w:rPr>
          <w:rFonts w:ascii="Book Antiqua" w:hAnsi="Book Antiqua"/>
        </w:rPr>
      </w:pPr>
      <w:r w:rsidRPr="0028403F">
        <w:rPr>
          <w:rFonts w:ascii="Book Antiqua" w:hAnsi="Book Antiqua"/>
        </w:rPr>
        <w:t xml:space="preserve">Ouvert auprès de </w:t>
      </w:r>
      <w:r>
        <w:rPr>
          <w:rFonts w:ascii="Book Antiqua" w:hAnsi="Book Antiqua"/>
        </w:rPr>
        <w:t>……………………………………………………………………………</w:t>
      </w:r>
    </w:p>
    <w:p w:rsidR="00C7597D" w:rsidRDefault="00C7597D" w:rsidP="00C7597D">
      <w:pPr>
        <w:spacing w:line="276" w:lineRule="auto"/>
        <w:jc w:val="both"/>
        <w:rPr>
          <w:rFonts w:ascii="Arial" w:hAnsi="Arial" w:cs="Arial"/>
          <w:b/>
          <w:bCs/>
        </w:rPr>
      </w:pPr>
      <w:r w:rsidRPr="0028403F">
        <w:rPr>
          <w:rFonts w:ascii="Book Antiqua" w:hAnsi="Book Antiqua"/>
        </w:rPr>
        <w:t>Désigné ci-après par le terme</w:t>
      </w:r>
      <w:r w:rsidRPr="003D3BD4">
        <w:rPr>
          <w:rFonts w:ascii="Arial" w:hAnsi="Arial" w:cs="Arial"/>
          <w:b/>
          <w:bCs/>
        </w:rPr>
        <w:t>« </w:t>
      </w:r>
      <w:r>
        <w:rPr>
          <w:rFonts w:ascii="Arial" w:hAnsi="Arial" w:cs="Arial"/>
          <w:b/>
          <w:bCs/>
        </w:rPr>
        <w:t>P</w:t>
      </w:r>
      <w:r w:rsidRPr="00582B4C">
        <w:rPr>
          <w:rFonts w:ascii="Arial" w:hAnsi="Arial" w:cs="Arial"/>
          <w:b/>
          <w:bCs/>
        </w:rPr>
        <w:t>restataire d</w:t>
      </w:r>
      <w:r>
        <w:rPr>
          <w:rFonts w:ascii="Arial" w:hAnsi="Arial" w:cs="Arial"/>
          <w:b/>
          <w:bCs/>
        </w:rPr>
        <w:t>e</w:t>
      </w:r>
      <w:r w:rsidRPr="00582B4C">
        <w:rPr>
          <w:rFonts w:ascii="Arial" w:hAnsi="Arial" w:cs="Arial"/>
          <w:b/>
          <w:bCs/>
        </w:rPr>
        <w:t xml:space="preserve"> service</w:t>
      </w:r>
      <w:r>
        <w:rPr>
          <w:rFonts w:ascii="Arial" w:hAnsi="Arial" w:cs="Arial"/>
          <w:b/>
          <w:bCs/>
        </w:rPr>
        <w:t>s</w:t>
      </w:r>
      <w:r w:rsidRPr="003D3BD4">
        <w:rPr>
          <w:rFonts w:ascii="Arial" w:hAnsi="Arial" w:cs="Arial"/>
          <w:b/>
          <w:bCs/>
        </w:rPr>
        <w:t> »</w:t>
      </w:r>
      <w:r>
        <w:rPr>
          <w:rFonts w:ascii="Arial" w:hAnsi="Arial" w:cs="Arial"/>
        </w:rPr>
        <w:t xml:space="preserve"> ou </w:t>
      </w:r>
      <w:r w:rsidRPr="003D3BD4">
        <w:rPr>
          <w:rFonts w:ascii="Arial" w:hAnsi="Arial" w:cs="Arial"/>
          <w:b/>
          <w:bCs/>
        </w:rPr>
        <w:t>« </w:t>
      </w:r>
      <w:r>
        <w:rPr>
          <w:rFonts w:ascii="Arial" w:hAnsi="Arial" w:cs="Arial"/>
          <w:b/>
          <w:bCs/>
        </w:rPr>
        <w:t>T</w:t>
      </w:r>
      <w:r w:rsidRPr="003D3BD4">
        <w:rPr>
          <w:rFonts w:ascii="Arial" w:hAnsi="Arial" w:cs="Arial"/>
          <w:b/>
          <w:bCs/>
        </w:rPr>
        <w:t>itulaire »</w:t>
      </w:r>
    </w:p>
    <w:p w:rsidR="00C7597D" w:rsidRPr="00FA6459" w:rsidRDefault="00C7597D" w:rsidP="00C7597D">
      <w:pPr>
        <w:jc w:val="both"/>
        <w:rPr>
          <w:rFonts w:ascii="Arial" w:hAnsi="Arial" w:cs="Arial"/>
        </w:rPr>
      </w:pPr>
    </w:p>
    <w:p w:rsidR="00C7597D" w:rsidRPr="00125B4D" w:rsidRDefault="00C7597D" w:rsidP="00C7597D">
      <w:pPr>
        <w:pStyle w:val="Corpsdetexte"/>
        <w:jc w:val="right"/>
        <w:rPr>
          <w:rFonts w:ascii="Arial" w:hAnsi="Arial" w:cs="Arial"/>
        </w:rPr>
      </w:pPr>
      <w:r w:rsidRPr="00125B4D">
        <w:rPr>
          <w:rFonts w:ascii="Arial" w:hAnsi="Arial" w:cs="Arial"/>
        </w:rPr>
        <w:t>D’AUTRE PART</w:t>
      </w: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r w:rsidRPr="00FA6459">
        <w:rPr>
          <w:rFonts w:ascii="Arial" w:hAnsi="Arial" w:cs="Arial"/>
        </w:rPr>
        <w:t>IL A ETE ARRETE  ET CONVENU CE QUI SUIT</w:t>
      </w:r>
      <w:r w:rsidRPr="00FA6459">
        <w:rPr>
          <w:rFonts w:ascii="Arial" w:hAnsi="Arial" w:cs="Arial"/>
        </w:rPr>
        <w:tab/>
      </w: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22551B" w:rsidRDefault="0022551B">
      <w:pPr>
        <w:spacing w:after="200" w:line="276" w:lineRule="auto"/>
        <w:rPr>
          <w:rFonts w:ascii="Arial" w:hAnsi="Arial" w:cs="Arial"/>
        </w:rPr>
      </w:pPr>
      <w:r>
        <w:rPr>
          <w:rFonts w:ascii="Arial" w:hAnsi="Arial" w:cs="Arial"/>
        </w:rPr>
        <w:br w:type="page"/>
      </w:r>
    </w:p>
    <w:p w:rsidR="0022551B" w:rsidRPr="00B71BF4" w:rsidRDefault="0022551B" w:rsidP="0022551B">
      <w:pPr>
        <w:pStyle w:val="Lgende"/>
        <w:spacing w:line="276" w:lineRule="auto"/>
        <w:jc w:val="both"/>
        <w:rPr>
          <w:rFonts w:ascii="Eras Medium ITC" w:hAnsi="Eras Medium ITC"/>
          <w:iCs/>
          <w:caps/>
          <w:sz w:val="28"/>
          <w:szCs w:val="28"/>
          <w:u w:val="none"/>
        </w:rPr>
      </w:pPr>
      <w:r w:rsidRPr="00B71BF4">
        <w:rPr>
          <w:rFonts w:ascii="Eras Medium ITC" w:hAnsi="Eras Medium ITC"/>
          <w:iCs/>
          <w:caps/>
          <w:sz w:val="28"/>
          <w:szCs w:val="28"/>
          <w:u w:val="none"/>
        </w:rPr>
        <w:lastRenderedPageBreak/>
        <w:t xml:space="preserve">Préambule du cahier des prescriptions speciales </w:t>
      </w:r>
    </w:p>
    <w:p w:rsidR="0022551B" w:rsidRPr="00A25750" w:rsidRDefault="0022551B" w:rsidP="0022551B">
      <w:pPr>
        <w:rPr>
          <w:rFonts w:ascii="Eras Medium ITC" w:hAnsi="Eras Medium ITC" w:cs="Arial"/>
          <w:b/>
          <w:bCs/>
          <w:i/>
          <w:iCs/>
          <w:color w:val="FF0000"/>
          <w:u w:val="single"/>
        </w:rPr>
      </w:pPr>
    </w:p>
    <w:p w:rsidR="0022551B" w:rsidRPr="00A25750" w:rsidRDefault="0022551B" w:rsidP="0022551B">
      <w:pPr>
        <w:ind w:left="72"/>
        <w:rPr>
          <w:rFonts w:ascii="Eras Medium ITC" w:hAnsi="Eras Medium ITC" w:cs="Arial"/>
          <w:i/>
          <w:iCs/>
          <w:sz w:val="28"/>
          <w:szCs w:val="28"/>
        </w:rPr>
      </w:pPr>
    </w:p>
    <w:p w:rsidR="0043671C" w:rsidRPr="0028403F" w:rsidRDefault="0043671C" w:rsidP="0043671C">
      <w:pPr>
        <w:jc w:val="both"/>
        <w:rPr>
          <w:rFonts w:ascii="Book Antiqua" w:hAnsi="Book Antiqua"/>
        </w:rPr>
      </w:pPr>
      <w:r w:rsidRPr="0028403F">
        <w:rPr>
          <w:rFonts w:ascii="Book Antiqua" w:hAnsi="Book Antiqua"/>
        </w:rPr>
        <w:t>Marché passé par appel d’offres ouvert sur offres de prix en application de l’al 2, §1de l’art. 16 et §1 de l’art. 17 et al.3 § 3 de l’art. 17 du décret n°2-12-349 du 08 Joumada I 1434 (20/03/2013) relatif aux marchés publics.</w:t>
      </w:r>
    </w:p>
    <w:p w:rsidR="0022551B" w:rsidRDefault="0022551B" w:rsidP="0022551B">
      <w:pPr>
        <w:pStyle w:val="Titre7"/>
        <w:rPr>
          <w:rFonts w:ascii="Eras Medium ITC" w:hAnsi="Eras Medium ITC"/>
          <w:i/>
          <w:iCs/>
        </w:rPr>
      </w:pPr>
      <w:r w:rsidRPr="00A25750">
        <w:rPr>
          <w:rFonts w:ascii="Eras Medium ITC" w:hAnsi="Eras Medium ITC"/>
          <w:i/>
          <w:iCs/>
        </w:rPr>
        <w:t>ENTRE</w:t>
      </w:r>
    </w:p>
    <w:p w:rsidR="0022551B" w:rsidRDefault="0022551B" w:rsidP="0022551B">
      <w:pPr>
        <w:pStyle w:val="Corpsdetexte3"/>
        <w:rPr>
          <w:b w:val="0"/>
          <w:bCs w:val="0"/>
          <w:i/>
          <w:iCs/>
        </w:rPr>
      </w:pPr>
      <w:r w:rsidRPr="00A25750">
        <w:rPr>
          <w:b w:val="0"/>
          <w:bCs w:val="0"/>
          <w:i/>
          <w:iCs/>
        </w:rPr>
        <w:t>LA COMMUNE DE SALE, REPRESENTE</w:t>
      </w:r>
      <w:r>
        <w:rPr>
          <w:b w:val="0"/>
          <w:bCs w:val="0"/>
          <w:i/>
          <w:iCs/>
        </w:rPr>
        <w:t>E</w:t>
      </w:r>
      <w:r w:rsidRPr="00A25750">
        <w:rPr>
          <w:b w:val="0"/>
          <w:bCs w:val="0"/>
          <w:i/>
          <w:iCs/>
        </w:rPr>
        <w:t xml:space="preserve"> PAR SON PRESIDENT DESIGNE CI-APRES  PAR L’ADMINISTRATION OU LE MAITRE D’OUVRAGE.</w:t>
      </w:r>
    </w:p>
    <w:p w:rsidR="0022551B" w:rsidRPr="003747D2" w:rsidRDefault="0022551B" w:rsidP="0022551B">
      <w:pPr>
        <w:pStyle w:val="Corpsdetexte"/>
        <w:jc w:val="right"/>
        <w:rPr>
          <w:rFonts w:ascii="Eras Medium ITC" w:hAnsi="Eras Medium ITC"/>
          <w:b w:val="0"/>
          <w:bCs/>
          <w:i/>
          <w:iCs/>
          <w:sz w:val="20"/>
        </w:rPr>
      </w:pPr>
      <w:r w:rsidRPr="003747D2">
        <w:rPr>
          <w:rFonts w:ascii="Eras Medium ITC" w:hAnsi="Eras Medium ITC"/>
          <w:b w:val="0"/>
          <w:bCs/>
          <w:i/>
          <w:iCs/>
          <w:sz w:val="20"/>
        </w:rPr>
        <w:t>D’autre part</w:t>
      </w:r>
    </w:p>
    <w:p w:rsidR="0022551B" w:rsidRPr="003747D2" w:rsidRDefault="0022551B" w:rsidP="0022551B">
      <w:pPr>
        <w:pStyle w:val="Corpsdetexte"/>
        <w:rPr>
          <w:rFonts w:ascii="Eras Medium ITC" w:hAnsi="Eras Medium ITC"/>
          <w:b w:val="0"/>
          <w:bCs/>
          <w:i/>
          <w:iCs/>
        </w:rPr>
      </w:pPr>
      <w:r>
        <w:rPr>
          <w:rFonts w:ascii="Eras Medium ITC" w:hAnsi="Eras Medium ITC"/>
          <w:b w:val="0"/>
          <w:bCs/>
          <w:i/>
          <w:iCs/>
        </w:rPr>
        <w:t>Et</w:t>
      </w:r>
    </w:p>
    <w:p w:rsidR="0022551B" w:rsidRPr="00284536" w:rsidRDefault="0022551B" w:rsidP="00284536">
      <w:pPr>
        <w:tabs>
          <w:tab w:val="num" w:pos="3960"/>
        </w:tabs>
        <w:spacing w:before="200" w:line="480" w:lineRule="exact"/>
        <w:jc w:val="both"/>
        <w:rPr>
          <w:rFonts w:ascii="Eras Medium ITC" w:hAnsi="Eras Medium ITC" w:cs="Tahoma"/>
          <w:b/>
          <w:bCs/>
          <w:sz w:val="28"/>
          <w:szCs w:val="28"/>
        </w:rPr>
      </w:pPr>
      <w:r w:rsidRPr="00284536">
        <w:rPr>
          <w:rFonts w:ascii="Eras Medium ITC" w:hAnsi="Eras Medium ITC" w:cs="Tahoma"/>
          <w:b/>
          <w:bCs/>
          <w:sz w:val="28"/>
          <w:szCs w:val="28"/>
        </w:rPr>
        <w:t>Cas d’un  groupement</w:t>
      </w:r>
    </w:p>
    <w:p w:rsidR="0022551B" w:rsidRPr="00D04334" w:rsidRDefault="0022551B" w:rsidP="00284536">
      <w:pPr>
        <w:pStyle w:val="Corpsdetexte"/>
        <w:jc w:val="left"/>
        <w:rPr>
          <w:b w:val="0"/>
          <w:bCs/>
          <w:sz w:val="20"/>
        </w:rPr>
      </w:pPr>
      <w:r w:rsidRPr="00D04334">
        <w:rPr>
          <w:b w:val="0"/>
          <w:bCs/>
          <w:sz w:val="20"/>
        </w:rPr>
        <w:t>Les membres du groupement soussignés constitué aux termes de la convention …………………………………(les références de la convention)……………… ………….. :</w:t>
      </w:r>
    </w:p>
    <w:p w:rsidR="0022551B" w:rsidRPr="00D04334" w:rsidRDefault="0022551B" w:rsidP="00284536">
      <w:pPr>
        <w:pStyle w:val="Corpsdetexte"/>
        <w:numPr>
          <w:ilvl w:val="0"/>
          <w:numId w:val="4"/>
        </w:numPr>
        <w:spacing w:before="120"/>
        <w:jc w:val="left"/>
        <w:rPr>
          <w:b w:val="0"/>
          <w:bCs/>
          <w:sz w:val="20"/>
        </w:rPr>
      </w:pPr>
      <w:r w:rsidRPr="00D04334">
        <w:rPr>
          <w:b w:val="0"/>
          <w:bCs/>
          <w:sz w:val="20"/>
        </w:rPr>
        <w:t>Membre 1 :</w:t>
      </w:r>
    </w:p>
    <w:p w:rsidR="0022551B" w:rsidRPr="00D04334" w:rsidRDefault="0022551B" w:rsidP="00284536">
      <w:pPr>
        <w:pStyle w:val="Corpsdetexte"/>
        <w:spacing w:before="120"/>
        <w:jc w:val="left"/>
        <w:rPr>
          <w:b w:val="0"/>
          <w:bCs/>
          <w:sz w:val="20"/>
        </w:rPr>
      </w:pPr>
      <w:r w:rsidRPr="00D04334">
        <w:rPr>
          <w:b w:val="0"/>
          <w:bCs/>
          <w:sz w:val="20"/>
        </w:rPr>
        <w:t>M. ……………………………………………qualité …………………………..………………….</w:t>
      </w:r>
    </w:p>
    <w:p w:rsidR="0022551B" w:rsidRPr="00D04334" w:rsidRDefault="0022551B" w:rsidP="00284536">
      <w:pPr>
        <w:pStyle w:val="Corpsdetexte"/>
        <w:spacing w:before="120"/>
        <w:jc w:val="left"/>
        <w:rPr>
          <w:b w:val="0"/>
          <w:bCs/>
          <w:sz w:val="20"/>
        </w:rPr>
      </w:pPr>
      <w:r w:rsidRPr="00D04334">
        <w:rPr>
          <w:b w:val="0"/>
          <w:bCs/>
          <w:sz w:val="20"/>
        </w:rPr>
        <w:t xml:space="preserve">Agissant au nom et pour le compte de………………………………………….en vertu des pouvoirs qui lui sont conférés. </w:t>
      </w:r>
    </w:p>
    <w:p w:rsidR="0022551B" w:rsidRDefault="0022551B" w:rsidP="00284536">
      <w:pPr>
        <w:pStyle w:val="Corpsdetexte"/>
        <w:spacing w:before="120"/>
        <w:jc w:val="left"/>
        <w:rPr>
          <w:b w:val="0"/>
          <w:bCs/>
          <w:sz w:val="20"/>
        </w:rPr>
      </w:pPr>
      <w:r w:rsidRPr="00D04334">
        <w:rPr>
          <w:b w:val="0"/>
          <w:bCs/>
          <w:sz w:val="20"/>
        </w:rPr>
        <w:t xml:space="preserve">Au capital social ……………………………………. </w:t>
      </w:r>
    </w:p>
    <w:p w:rsidR="0022551B" w:rsidRPr="00D81E83" w:rsidRDefault="0022551B" w:rsidP="00284536">
      <w:pPr>
        <w:pStyle w:val="Corpsdetexte"/>
        <w:spacing w:before="120"/>
        <w:jc w:val="left"/>
        <w:rPr>
          <w:b w:val="0"/>
          <w:bCs/>
          <w:sz w:val="20"/>
        </w:rPr>
      </w:pPr>
      <w:r w:rsidRPr="00D81E83">
        <w:rPr>
          <w:b w:val="0"/>
          <w:bCs/>
          <w:sz w:val="20"/>
        </w:rPr>
        <w:t>Taxe professionnelle n° ………………………………………………………….</w:t>
      </w:r>
    </w:p>
    <w:p w:rsidR="0022551B" w:rsidRPr="00D81E83" w:rsidRDefault="0022551B" w:rsidP="00284536">
      <w:pPr>
        <w:pStyle w:val="Corpsdetexte"/>
        <w:spacing w:before="120"/>
        <w:jc w:val="left"/>
        <w:rPr>
          <w:b w:val="0"/>
          <w:bCs/>
          <w:sz w:val="20"/>
        </w:rPr>
      </w:pPr>
      <w:r w:rsidRPr="00D81E83">
        <w:rPr>
          <w:b w:val="0"/>
          <w:bCs/>
          <w:sz w:val="20"/>
        </w:rPr>
        <w:t>ICE ………………………………………………………………………………………………………</w:t>
      </w:r>
    </w:p>
    <w:p w:rsidR="0022551B" w:rsidRPr="00D04334" w:rsidRDefault="0022551B" w:rsidP="00284536">
      <w:pPr>
        <w:pStyle w:val="Corpsdetexte"/>
        <w:spacing w:before="120"/>
        <w:jc w:val="left"/>
        <w:rPr>
          <w:b w:val="0"/>
          <w:bCs/>
          <w:sz w:val="20"/>
        </w:rPr>
      </w:pPr>
      <w:r w:rsidRPr="00D04334">
        <w:rPr>
          <w:b w:val="0"/>
          <w:bCs/>
          <w:sz w:val="20"/>
        </w:rPr>
        <w:t>Registre de commerce de………………………………Sous le n°………………………………………</w:t>
      </w:r>
    </w:p>
    <w:p w:rsidR="0022551B" w:rsidRPr="00D04334" w:rsidRDefault="0022551B" w:rsidP="00284536">
      <w:pPr>
        <w:pStyle w:val="Corpsdetexte"/>
        <w:spacing w:before="120"/>
        <w:jc w:val="left"/>
        <w:rPr>
          <w:b w:val="0"/>
          <w:bCs/>
          <w:sz w:val="20"/>
        </w:rPr>
      </w:pPr>
      <w:r w:rsidRPr="00D04334">
        <w:rPr>
          <w:b w:val="0"/>
          <w:bCs/>
          <w:sz w:val="20"/>
        </w:rPr>
        <w:t>Affilié à la CNSS sous n° ………………………………………………………………………………….……</w:t>
      </w:r>
    </w:p>
    <w:p w:rsidR="0022551B" w:rsidRPr="00D04334" w:rsidRDefault="0022551B" w:rsidP="00284536">
      <w:pPr>
        <w:pStyle w:val="Corpsdetexte"/>
        <w:spacing w:before="120"/>
        <w:jc w:val="left"/>
        <w:rPr>
          <w:b w:val="0"/>
          <w:bCs/>
          <w:sz w:val="20"/>
        </w:rPr>
      </w:pPr>
      <w:r w:rsidRPr="00D04334">
        <w:rPr>
          <w:b w:val="0"/>
          <w:bCs/>
          <w:sz w:val="20"/>
        </w:rPr>
        <w:t>Faisant élection de domicile au ……………………................</w:t>
      </w:r>
      <w:r>
        <w:rPr>
          <w:b w:val="0"/>
          <w:bCs/>
          <w:sz w:val="20"/>
        </w:rPr>
        <w:t>....................................................................</w:t>
      </w:r>
      <w:r w:rsidRPr="00D04334">
        <w:rPr>
          <w:b w:val="0"/>
          <w:bCs/>
          <w:sz w:val="20"/>
        </w:rPr>
        <w:t>...</w:t>
      </w:r>
    </w:p>
    <w:p w:rsidR="0022551B" w:rsidRPr="00D04334" w:rsidRDefault="0022551B" w:rsidP="00284536">
      <w:pPr>
        <w:spacing w:before="120"/>
        <w:rPr>
          <w:b/>
          <w:bCs/>
          <w:sz w:val="20"/>
          <w:szCs w:val="20"/>
        </w:rPr>
      </w:pPr>
      <w:r w:rsidRPr="00D04334">
        <w:rPr>
          <w:b/>
          <w:bCs/>
          <w:sz w:val="20"/>
          <w:szCs w:val="20"/>
        </w:rPr>
        <w:t>…………………………………………………………………………………………………………………</w:t>
      </w:r>
    </w:p>
    <w:p w:rsidR="0022551B" w:rsidRPr="00D04334" w:rsidRDefault="0022551B" w:rsidP="00284536">
      <w:pPr>
        <w:spacing w:before="120"/>
        <w:rPr>
          <w:b/>
          <w:bCs/>
          <w:sz w:val="20"/>
          <w:szCs w:val="20"/>
        </w:rPr>
      </w:pPr>
      <w:r w:rsidRPr="00D04334">
        <w:rPr>
          <w:b/>
          <w:bCs/>
          <w:sz w:val="20"/>
          <w:szCs w:val="20"/>
        </w:rPr>
        <w:t>Compte bancaire n° (RIB sur 24 chiffres)….………………………………… ……………………</w:t>
      </w:r>
    </w:p>
    <w:p w:rsidR="0022551B" w:rsidRPr="00D04334" w:rsidRDefault="0022551B" w:rsidP="00284536">
      <w:pPr>
        <w:spacing w:before="120"/>
        <w:rPr>
          <w:b/>
          <w:bCs/>
          <w:sz w:val="20"/>
          <w:szCs w:val="20"/>
        </w:rPr>
      </w:pPr>
      <w:r w:rsidRPr="00D04334">
        <w:rPr>
          <w:b/>
          <w:bCs/>
          <w:sz w:val="20"/>
          <w:szCs w:val="20"/>
        </w:rPr>
        <w:t>ouvert auprès de……………………………………………………………………………………………...</w:t>
      </w:r>
    </w:p>
    <w:p w:rsidR="0022551B" w:rsidRPr="00D04334" w:rsidRDefault="0022551B" w:rsidP="00284536">
      <w:pPr>
        <w:numPr>
          <w:ilvl w:val="0"/>
          <w:numId w:val="4"/>
        </w:numPr>
        <w:spacing w:before="120"/>
        <w:rPr>
          <w:b/>
          <w:bCs/>
          <w:sz w:val="20"/>
          <w:szCs w:val="20"/>
        </w:rPr>
      </w:pPr>
      <w:r w:rsidRPr="00D04334">
        <w:rPr>
          <w:b/>
          <w:bCs/>
          <w:sz w:val="20"/>
          <w:szCs w:val="20"/>
        </w:rPr>
        <w:t>Membre 2 : ………………………………………………………………</w:t>
      </w:r>
    </w:p>
    <w:p w:rsidR="0022551B" w:rsidRPr="00D04334" w:rsidRDefault="0022551B" w:rsidP="00284536">
      <w:pPr>
        <w:tabs>
          <w:tab w:val="center" w:pos="4536"/>
        </w:tabs>
        <w:spacing w:before="120"/>
        <w:rPr>
          <w:b/>
          <w:bCs/>
          <w:sz w:val="20"/>
          <w:szCs w:val="20"/>
        </w:rPr>
      </w:pPr>
      <w:r w:rsidRPr="00D04334">
        <w:rPr>
          <w:b/>
          <w:bCs/>
          <w:sz w:val="20"/>
          <w:szCs w:val="20"/>
        </w:rPr>
        <w:t xml:space="preserve">(Servir les renseignements le concernant) </w:t>
      </w:r>
      <w:r w:rsidRPr="00D04334">
        <w:rPr>
          <w:b/>
          <w:bCs/>
          <w:sz w:val="20"/>
          <w:szCs w:val="20"/>
        </w:rPr>
        <w:tab/>
      </w:r>
    </w:p>
    <w:p w:rsidR="0022551B" w:rsidRPr="00D04334" w:rsidRDefault="0022551B" w:rsidP="00284536">
      <w:pPr>
        <w:numPr>
          <w:ilvl w:val="0"/>
          <w:numId w:val="4"/>
        </w:numPr>
        <w:spacing w:before="120"/>
        <w:rPr>
          <w:b/>
          <w:bCs/>
          <w:sz w:val="20"/>
          <w:szCs w:val="20"/>
        </w:rPr>
      </w:pPr>
      <w:r w:rsidRPr="00D04334">
        <w:rPr>
          <w:b/>
          <w:bCs/>
          <w:sz w:val="20"/>
          <w:szCs w:val="20"/>
        </w:rPr>
        <w:t>………………………………………………………………………………………………………</w:t>
      </w:r>
    </w:p>
    <w:p w:rsidR="0022551B" w:rsidRPr="00D04334" w:rsidRDefault="0022551B" w:rsidP="00284536">
      <w:pPr>
        <w:numPr>
          <w:ilvl w:val="0"/>
          <w:numId w:val="4"/>
        </w:numPr>
        <w:spacing w:before="120"/>
        <w:rPr>
          <w:b/>
          <w:bCs/>
          <w:sz w:val="20"/>
          <w:szCs w:val="20"/>
        </w:rPr>
      </w:pPr>
      <w:r w:rsidRPr="00D04334">
        <w:rPr>
          <w:b/>
          <w:bCs/>
          <w:sz w:val="20"/>
          <w:szCs w:val="20"/>
        </w:rPr>
        <w:t>………………………………………………………………………………………………………</w:t>
      </w:r>
    </w:p>
    <w:p w:rsidR="0022551B" w:rsidRPr="00D04334" w:rsidRDefault="0022551B" w:rsidP="00284536">
      <w:pPr>
        <w:numPr>
          <w:ilvl w:val="0"/>
          <w:numId w:val="4"/>
        </w:numPr>
        <w:spacing w:before="120"/>
        <w:rPr>
          <w:b/>
          <w:bCs/>
          <w:sz w:val="20"/>
          <w:szCs w:val="20"/>
        </w:rPr>
      </w:pPr>
      <w:r w:rsidRPr="00D04334">
        <w:rPr>
          <w:b/>
          <w:bCs/>
          <w:sz w:val="20"/>
          <w:szCs w:val="20"/>
        </w:rPr>
        <w:t>Membre n : ……………………………………………………………………………………</w:t>
      </w:r>
    </w:p>
    <w:p w:rsidR="0022551B" w:rsidRPr="00D04334" w:rsidRDefault="0022551B" w:rsidP="0022551B">
      <w:pPr>
        <w:spacing w:before="200"/>
        <w:rPr>
          <w:b/>
          <w:bCs/>
          <w:sz w:val="20"/>
          <w:szCs w:val="20"/>
        </w:rPr>
      </w:pPr>
    </w:p>
    <w:p w:rsidR="0022551B" w:rsidRPr="00D04334" w:rsidRDefault="0022551B" w:rsidP="00284536">
      <w:pPr>
        <w:spacing w:before="200"/>
        <w:jc w:val="both"/>
        <w:rPr>
          <w:b/>
          <w:bCs/>
          <w:sz w:val="20"/>
          <w:szCs w:val="20"/>
        </w:rPr>
      </w:pPr>
      <w:r w:rsidRPr="00D04334">
        <w:rPr>
          <w:b/>
          <w:bCs/>
          <w:sz w:val="20"/>
          <w:szCs w:val="20"/>
        </w:rPr>
        <w:t xml:space="preserve">Nous nous obligeons (conjointement ou solidairement, selon la nature du groupement) ayant M……..… ..(prénom, nom et qualité)……. en tant que mandataire du groupement et coordonnateur de l’exécution des prestations, ayant un compte bancaire commun sous n° (RIB sur 24 chiffres)......……………………… </w:t>
      </w:r>
    </w:p>
    <w:p w:rsidR="0022551B" w:rsidRPr="00D04334" w:rsidRDefault="0022551B" w:rsidP="00284536">
      <w:pPr>
        <w:spacing w:before="200"/>
        <w:jc w:val="both"/>
        <w:rPr>
          <w:b/>
          <w:bCs/>
          <w:sz w:val="20"/>
          <w:szCs w:val="20"/>
        </w:rPr>
      </w:pPr>
      <w:r w:rsidRPr="00D04334">
        <w:rPr>
          <w:b/>
          <w:bCs/>
          <w:sz w:val="20"/>
          <w:szCs w:val="20"/>
        </w:rPr>
        <w:t>ouvert auprès de (banque) ……………………………………………………………………………</w:t>
      </w:r>
    </w:p>
    <w:p w:rsidR="0022551B" w:rsidRPr="00D04334" w:rsidRDefault="0022551B" w:rsidP="00284536">
      <w:pPr>
        <w:spacing w:before="200"/>
        <w:jc w:val="both"/>
        <w:rPr>
          <w:b/>
          <w:bCs/>
          <w:sz w:val="20"/>
          <w:szCs w:val="20"/>
        </w:rPr>
      </w:pPr>
      <w:r w:rsidRPr="00D04334">
        <w:rPr>
          <w:b/>
          <w:bCs/>
          <w:sz w:val="20"/>
          <w:szCs w:val="20"/>
        </w:rPr>
        <w:t>Désigné ci-après par le terme « </w:t>
      </w:r>
      <w:r>
        <w:rPr>
          <w:b/>
          <w:bCs/>
          <w:sz w:val="20"/>
          <w:szCs w:val="20"/>
        </w:rPr>
        <w:t>PRESTATAIRE DE SERVICE</w:t>
      </w:r>
      <w:r w:rsidRPr="00D04334">
        <w:rPr>
          <w:b/>
          <w:bCs/>
          <w:sz w:val="20"/>
          <w:szCs w:val="20"/>
        </w:rPr>
        <w:t xml:space="preserve"> »</w:t>
      </w:r>
    </w:p>
    <w:p w:rsidR="0022551B" w:rsidRPr="00D04334" w:rsidRDefault="0022551B" w:rsidP="0022551B">
      <w:pPr>
        <w:spacing w:before="200"/>
        <w:jc w:val="right"/>
        <w:rPr>
          <w:b/>
          <w:bCs/>
          <w:sz w:val="20"/>
          <w:szCs w:val="20"/>
        </w:rPr>
      </w:pPr>
      <w:r w:rsidRPr="00D04334">
        <w:rPr>
          <w:b/>
          <w:bCs/>
          <w:sz w:val="20"/>
          <w:szCs w:val="20"/>
        </w:rPr>
        <w:lastRenderedPageBreak/>
        <w:t>D’autre part</w:t>
      </w:r>
    </w:p>
    <w:p w:rsidR="0022551B" w:rsidRPr="00D04334" w:rsidRDefault="0022551B" w:rsidP="0022551B">
      <w:pPr>
        <w:spacing w:before="200"/>
        <w:jc w:val="center"/>
        <w:rPr>
          <w:b/>
          <w:bCs/>
          <w:sz w:val="20"/>
          <w:szCs w:val="20"/>
        </w:rPr>
      </w:pPr>
      <w:r w:rsidRPr="00D04334">
        <w:rPr>
          <w:b/>
          <w:bCs/>
          <w:sz w:val="20"/>
          <w:szCs w:val="20"/>
        </w:rPr>
        <w:t>IL A ETE ARRETE  ET CONVENU CE QUI SUIT</w:t>
      </w:r>
    </w:p>
    <w:p w:rsidR="0022551B" w:rsidRPr="005C4A51" w:rsidRDefault="0022551B" w:rsidP="0022551B">
      <w:pPr>
        <w:pStyle w:val="Lgende"/>
        <w:spacing w:line="276" w:lineRule="auto"/>
        <w:jc w:val="both"/>
        <w:rPr>
          <w:rFonts w:ascii="Eras Medium ITC" w:hAnsi="Eras Medium ITC"/>
          <w:iCs/>
          <w:caps/>
          <w:sz w:val="28"/>
          <w:szCs w:val="28"/>
          <w:u w:val="none"/>
        </w:rPr>
      </w:pPr>
      <w:r>
        <w:rPr>
          <w:rFonts w:cs="Arial"/>
        </w:rPr>
        <w:br w:type="page"/>
      </w:r>
      <w:r w:rsidRPr="005C4A51">
        <w:rPr>
          <w:rFonts w:ascii="Eras Medium ITC" w:hAnsi="Eras Medium ITC"/>
          <w:iCs/>
          <w:caps/>
          <w:sz w:val="28"/>
          <w:szCs w:val="28"/>
          <w:u w:val="none"/>
        </w:rPr>
        <w:lastRenderedPageBreak/>
        <w:t xml:space="preserve">Préambule du cahier des prescriptions speciales </w:t>
      </w:r>
    </w:p>
    <w:p w:rsidR="0022551B" w:rsidRPr="00A25750" w:rsidRDefault="0022551B" w:rsidP="0022551B">
      <w:pPr>
        <w:rPr>
          <w:rFonts w:ascii="Eras Medium ITC" w:hAnsi="Eras Medium ITC" w:cs="Arial"/>
          <w:b/>
          <w:bCs/>
          <w:i/>
          <w:iCs/>
          <w:color w:val="FF0000"/>
          <w:u w:val="single"/>
        </w:rPr>
      </w:pPr>
    </w:p>
    <w:p w:rsidR="0022551B" w:rsidRPr="00A25750" w:rsidRDefault="0022551B" w:rsidP="0022551B">
      <w:pPr>
        <w:ind w:left="72"/>
        <w:rPr>
          <w:rFonts w:ascii="Eras Medium ITC" w:hAnsi="Eras Medium ITC" w:cs="Arial"/>
          <w:i/>
          <w:iCs/>
          <w:sz w:val="28"/>
          <w:szCs w:val="28"/>
        </w:rPr>
      </w:pPr>
    </w:p>
    <w:p w:rsidR="0043671C" w:rsidRPr="0028403F" w:rsidRDefault="0043671C" w:rsidP="0043671C">
      <w:pPr>
        <w:jc w:val="both"/>
        <w:rPr>
          <w:rFonts w:ascii="Book Antiqua" w:hAnsi="Book Antiqua"/>
        </w:rPr>
      </w:pPr>
      <w:r w:rsidRPr="0028403F">
        <w:rPr>
          <w:rFonts w:ascii="Book Antiqua" w:hAnsi="Book Antiqua"/>
        </w:rPr>
        <w:t>Marché passé par appel d’offres ouvert sur offres de prix en application de l’al 2, §1de l’art. 16 et §1 de l’art. 17 et al.3 § 3 de l’art. 17 du décret n°2-12-349 du 08 Joumada I 1434 (20/03/2013) relatif aux marchés publics.</w:t>
      </w:r>
    </w:p>
    <w:p w:rsidR="0022551B" w:rsidRPr="00717A9E" w:rsidRDefault="0022551B" w:rsidP="0022551B">
      <w:pPr>
        <w:pStyle w:val="Corpsdetexte3"/>
        <w:rPr>
          <w:b w:val="0"/>
          <w:bCs w:val="0"/>
          <w:i/>
          <w:iCs/>
        </w:rPr>
      </w:pPr>
    </w:p>
    <w:p w:rsidR="0022551B" w:rsidRDefault="0022551B" w:rsidP="0022551B">
      <w:pPr>
        <w:pStyle w:val="Titre7"/>
        <w:rPr>
          <w:rFonts w:ascii="Eras Medium ITC" w:hAnsi="Eras Medium ITC"/>
          <w:i/>
          <w:iCs/>
        </w:rPr>
      </w:pPr>
      <w:r w:rsidRPr="00A25750">
        <w:rPr>
          <w:rFonts w:ascii="Eras Medium ITC" w:hAnsi="Eras Medium ITC"/>
          <w:i/>
          <w:iCs/>
        </w:rPr>
        <w:t>ENTRE</w:t>
      </w:r>
    </w:p>
    <w:p w:rsidR="0022551B" w:rsidRPr="00717A9E" w:rsidRDefault="0022551B" w:rsidP="0022551B"/>
    <w:p w:rsidR="0022551B" w:rsidRPr="00A25750" w:rsidRDefault="0022551B" w:rsidP="0022551B">
      <w:pPr>
        <w:rPr>
          <w:rFonts w:ascii="Eras Medium ITC" w:hAnsi="Eras Medium ITC"/>
          <w:i/>
          <w:iCs/>
        </w:rPr>
      </w:pPr>
    </w:p>
    <w:p w:rsidR="0022551B" w:rsidRPr="00A25750" w:rsidRDefault="0022551B" w:rsidP="0022551B">
      <w:pPr>
        <w:pStyle w:val="Corpsdetexte3"/>
        <w:rPr>
          <w:b w:val="0"/>
          <w:bCs w:val="0"/>
          <w:i/>
          <w:iCs/>
        </w:rPr>
      </w:pPr>
      <w:r w:rsidRPr="00A25750">
        <w:rPr>
          <w:b w:val="0"/>
          <w:bCs w:val="0"/>
          <w:i/>
          <w:iCs/>
        </w:rPr>
        <w:t>LA COMMUNE DE SALE, REPRESENTE</w:t>
      </w:r>
      <w:r>
        <w:rPr>
          <w:b w:val="0"/>
          <w:bCs w:val="0"/>
          <w:i/>
          <w:iCs/>
        </w:rPr>
        <w:t>E</w:t>
      </w:r>
      <w:r w:rsidRPr="00A25750">
        <w:rPr>
          <w:b w:val="0"/>
          <w:bCs w:val="0"/>
          <w:i/>
          <w:iCs/>
        </w:rPr>
        <w:t xml:space="preserve"> PAR SON PRESIDENT DESIGNE CI-APRES  PAR L’ADMINISTRATION OU LE MAITRE D’OUVRAGE.</w:t>
      </w:r>
    </w:p>
    <w:p w:rsidR="0022551B" w:rsidRPr="0002168B" w:rsidRDefault="0022551B" w:rsidP="0022551B">
      <w:pPr>
        <w:spacing w:before="120" w:line="440" w:lineRule="exact"/>
        <w:jc w:val="right"/>
        <w:rPr>
          <w:b/>
          <w:bCs/>
          <w:sz w:val="18"/>
          <w:szCs w:val="18"/>
        </w:rPr>
      </w:pPr>
      <w:r w:rsidRPr="0002168B">
        <w:rPr>
          <w:b/>
          <w:bCs/>
          <w:sz w:val="18"/>
          <w:szCs w:val="18"/>
        </w:rPr>
        <w:t>D’autre part</w:t>
      </w:r>
    </w:p>
    <w:p w:rsidR="0022551B" w:rsidRPr="00A25750" w:rsidRDefault="0022551B" w:rsidP="0022551B">
      <w:pPr>
        <w:pStyle w:val="Corpsdetexte"/>
        <w:rPr>
          <w:rFonts w:ascii="Eras Medium ITC" w:hAnsi="Eras Medium ITC"/>
          <w:b w:val="0"/>
          <w:bCs/>
          <w:i/>
          <w:iCs/>
        </w:rPr>
      </w:pPr>
      <w:r>
        <w:rPr>
          <w:rFonts w:ascii="Eras Medium ITC" w:hAnsi="Eras Medium ITC"/>
          <w:b w:val="0"/>
          <w:bCs/>
          <w:i/>
          <w:iCs/>
        </w:rPr>
        <w:t>Et</w:t>
      </w:r>
    </w:p>
    <w:p w:rsidR="0022551B" w:rsidRPr="003747D2" w:rsidRDefault="0022551B" w:rsidP="0022551B">
      <w:pPr>
        <w:tabs>
          <w:tab w:val="num" w:pos="3960"/>
        </w:tabs>
        <w:spacing w:before="200" w:line="480" w:lineRule="exact"/>
        <w:rPr>
          <w:b/>
          <w:bCs/>
          <w:sz w:val="36"/>
          <w:szCs w:val="36"/>
        </w:rPr>
      </w:pPr>
      <w:r w:rsidRPr="003747D2">
        <w:rPr>
          <w:b/>
          <w:bCs/>
          <w:sz w:val="36"/>
          <w:szCs w:val="36"/>
        </w:rPr>
        <w:t>Ca</w:t>
      </w:r>
      <w:r w:rsidR="00284536">
        <w:rPr>
          <w:b/>
          <w:bCs/>
          <w:sz w:val="36"/>
          <w:szCs w:val="36"/>
        </w:rPr>
        <w:t>s d’une</w:t>
      </w:r>
      <w:r w:rsidRPr="003747D2">
        <w:rPr>
          <w:b/>
          <w:bCs/>
          <w:sz w:val="36"/>
          <w:szCs w:val="36"/>
        </w:rPr>
        <w:t xml:space="preserve"> personne physique</w:t>
      </w:r>
    </w:p>
    <w:p w:rsidR="0022551B" w:rsidRPr="0002168B" w:rsidRDefault="0022551B" w:rsidP="0022551B">
      <w:pPr>
        <w:pStyle w:val="Corpsdetexte"/>
        <w:spacing w:before="120" w:line="440" w:lineRule="exact"/>
        <w:jc w:val="left"/>
        <w:rPr>
          <w:b w:val="0"/>
          <w:bCs/>
          <w:sz w:val="18"/>
          <w:szCs w:val="18"/>
        </w:rPr>
      </w:pPr>
      <w:r w:rsidRPr="0002168B">
        <w:rPr>
          <w:b w:val="0"/>
          <w:bCs/>
          <w:sz w:val="18"/>
          <w:szCs w:val="18"/>
        </w:rPr>
        <w:t xml:space="preserve">M………………………………………………………….Agissant en son nom et pour son propre compte. </w:t>
      </w:r>
    </w:p>
    <w:p w:rsidR="0022551B" w:rsidRPr="0002168B" w:rsidRDefault="0022551B" w:rsidP="0022551B">
      <w:pPr>
        <w:pStyle w:val="Corpsdetexte"/>
        <w:spacing w:before="120" w:line="440" w:lineRule="exact"/>
        <w:jc w:val="left"/>
        <w:rPr>
          <w:b w:val="0"/>
          <w:bCs/>
          <w:sz w:val="18"/>
          <w:szCs w:val="18"/>
        </w:rPr>
      </w:pPr>
      <w:r w:rsidRPr="0002168B">
        <w:rPr>
          <w:b w:val="0"/>
          <w:bCs/>
          <w:sz w:val="18"/>
          <w:szCs w:val="18"/>
        </w:rPr>
        <w:t>Registre de commerce de …………………………………………..sous le n°…………………………………………</w:t>
      </w:r>
    </w:p>
    <w:p w:rsidR="0022551B" w:rsidRPr="00D81E83" w:rsidRDefault="0022551B" w:rsidP="0022551B">
      <w:pPr>
        <w:pStyle w:val="Corpsdetexte"/>
        <w:spacing w:before="120"/>
        <w:jc w:val="left"/>
        <w:rPr>
          <w:b w:val="0"/>
          <w:bCs/>
          <w:sz w:val="20"/>
        </w:rPr>
      </w:pPr>
      <w:r w:rsidRPr="00D81E83">
        <w:rPr>
          <w:b w:val="0"/>
          <w:bCs/>
          <w:sz w:val="20"/>
        </w:rPr>
        <w:t>Taxe professionnelle n° ………………………………………………………….</w:t>
      </w:r>
    </w:p>
    <w:p w:rsidR="0022551B" w:rsidRPr="00D81E83" w:rsidRDefault="0022551B" w:rsidP="0022551B">
      <w:pPr>
        <w:pStyle w:val="Corpsdetexte"/>
        <w:spacing w:before="120"/>
        <w:jc w:val="left"/>
        <w:rPr>
          <w:b w:val="0"/>
          <w:bCs/>
          <w:sz w:val="20"/>
        </w:rPr>
      </w:pPr>
      <w:r w:rsidRPr="00D81E83">
        <w:rPr>
          <w:b w:val="0"/>
          <w:bCs/>
          <w:sz w:val="20"/>
        </w:rPr>
        <w:t>ICE ………………………………………………………………………………………………………</w:t>
      </w:r>
    </w:p>
    <w:p w:rsidR="0022551B" w:rsidRPr="0002168B" w:rsidRDefault="0022551B" w:rsidP="0022551B">
      <w:pPr>
        <w:pStyle w:val="Corpsdetexte"/>
        <w:spacing w:before="120" w:line="440" w:lineRule="exact"/>
        <w:jc w:val="left"/>
        <w:rPr>
          <w:b w:val="0"/>
          <w:bCs/>
          <w:sz w:val="18"/>
          <w:szCs w:val="18"/>
        </w:rPr>
      </w:pPr>
      <w:r w:rsidRPr="0002168B">
        <w:rPr>
          <w:b w:val="0"/>
          <w:bCs/>
          <w:sz w:val="18"/>
          <w:szCs w:val="18"/>
        </w:rPr>
        <w:t xml:space="preserve"> Affilié à la CNSS sous n° ………………………………………..</w:t>
      </w:r>
    </w:p>
    <w:p w:rsidR="0022551B" w:rsidRPr="0002168B" w:rsidRDefault="0022551B" w:rsidP="0022551B">
      <w:pPr>
        <w:pStyle w:val="Corpsdetexte"/>
        <w:spacing w:before="120" w:line="440" w:lineRule="exact"/>
        <w:jc w:val="left"/>
        <w:rPr>
          <w:b w:val="0"/>
          <w:bCs/>
          <w:sz w:val="18"/>
          <w:szCs w:val="18"/>
        </w:rPr>
      </w:pPr>
      <w:r w:rsidRPr="0002168B">
        <w:rPr>
          <w:b w:val="0"/>
          <w:bCs/>
          <w:sz w:val="18"/>
          <w:szCs w:val="18"/>
        </w:rPr>
        <w:t>Faisant élection de domicile  ……………………………………………………………………………...................</w:t>
      </w:r>
    </w:p>
    <w:p w:rsidR="0022551B" w:rsidRPr="0002168B" w:rsidRDefault="0022551B" w:rsidP="0022551B">
      <w:pPr>
        <w:spacing w:before="120" w:line="440" w:lineRule="exact"/>
        <w:rPr>
          <w:b/>
          <w:bCs/>
          <w:sz w:val="18"/>
          <w:szCs w:val="18"/>
        </w:rPr>
      </w:pPr>
      <w:r w:rsidRPr="0002168B">
        <w:rPr>
          <w:b/>
          <w:bCs/>
          <w:sz w:val="18"/>
          <w:szCs w:val="18"/>
        </w:rPr>
        <w:t>…………………………………………………………………………………………………………………………………</w:t>
      </w:r>
    </w:p>
    <w:p w:rsidR="0022551B" w:rsidRPr="0002168B" w:rsidRDefault="0022551B" w:rsidP="0022551B">
      <w:pPr>
        <w:spacing w:before="120" w:line="440" w:lineRule="exact"/>
        <w:rPr>
          <w:b/>
          <w:bCs/>
          <w:sz w:val="18"/>
          <w:szCs w:val="18"/>
        </w:rPr>
      </w:pPr>
      <w:r w:rsidRPr="0002168B">
        <w:rPr>
          <w:b/>
          <w:bCs/>
          <w:sz w:val="18"/>
          <w:szCs w:val="18"/>
        </w:rPr>
        <w:t>Compte bancaire n° (RIB sur 24 chiffres)…………………………………………………………….…….…………</w:t>
      </w:r>
    </w:p>
    <w:p w:rsidR="0022551B" w:rsidRPr="0002168B" w:rsidRDefault="0022551B" w:rsidP="0022551B">
      <w:pPr>
        <w:spacing w:before="120" w:line="440" w:lineRule="exact"/>
        <w:rPr>
          <w:b/>
          <w:bCs/>
          <w:sz w:val="18"/>
          <w:szCs w:val="18"/>
        </w:rPr>
      </w:pPr>
      <w:r w:rsidRPr="00EB2E5A">
        <w:rPr>
          <w:b/>
          <w:bCs/>
          <w:kern w:val="18"/>
          <w:sz w:val="18"/>
          <w:szCs w:val="18"/>
        </w:rPr>
        <w:t>Ouvertauprèsde</w:t>
      </w:r>
      <w:r w:rsidRPr="0002168B">
        <w:rPr>
          <w:b/>
          <w:bCs/>
          <w:sz w:val="18"/>
          <w:szCs w:val="18"/>
        </w:rPr>
        <w:t>……………………………………………………………………………………………………………</w:t>
      </w:r>
      <w:r>
        <w:rPr>
          <w:b/>
          <w:bCs/>
          <w:sz w:val="18"/>
          <w:szCs w:val="18"/>
        </w:rPr>
        <w:t>..</w:t>
      </w:r>
      <w:r w:rsidRPr="0002168B">
        <w:rPr>
          <w:b/>
          <w:bCs/>
          <w:sz w:val="18"/>
          <w:szCs w:val="18"/>
        </w:rPr>
        <w:t>….Désigné ci-après par le terme « </w:t>
      </w:r>
      <w:r>
        <w:rPr>
          <w:b/>
          <w:bCs/>
          <w:sz w:val="20"/>
          <w:szCs w:val="20"/>
        </w:rPr>
        <w:t>PRESTATAIRE DE SERVICE</w:t>
      </w:r>
      <w:r w:rsidRPr="00D04334">
        <w:rPr>
          <w:b/>
          <w:bCs/>
          <w:sz w:val="20"/>
          <w:szCs w:val="20"/>
        </w:rPr>
        <w:t xml:space="preserve"> »</w:t>
      </w:r>
      <w:r w:rsidRPr="0002168B">
        <w:rPr>
          <w:b/>
          <w:bCs/>
          <w:sz w:val="18"/>
          <w:szCs w:val="18"/>
        </w:rPr>
        <w:t xml:space="preserve"> »</w:t>
      </w:r>
    </w:p>
    <w:p w:rsidR="0022551B" w:rsidRPr="0002168B" w:rsidRDefault="0022551B" w:rsidP="0022551B">
      <w:pPr>
        <w:spacing w:before="120" w:line="440" w:lineRule="exact"/>
        <w:jc w:val="right"/>
        <w:rPr>
          <w:b/>
          <w:bCs/>
          <w:sz w:val="18"/>
          <w:szCs w:val="18"/>
        </w:rPr>
      </w:pPr>
      <w:r w:rsidRPr="0002168B">
        <w:rPr>
          <w:b/>
          <w:bCs/>
          <w:sz w:val="18"/>
          <w:szCs w:val="18"/>
        </w:rPr>
        <w:t>D’autre part</w:t>
      </w:r>
    </w:p>
    <w:p w:rsidR="0022551B" w:rsidRDefault="0022551B" w:rsidP="0022551B">
      <w:pPr>
        <w:spacing w:before="200" w:line="480" w:lineRule="exact"/>
        <w:ind w:left="360"/>
        <w:jc w:val="center"/>
        <w:rPr>
          <w:b/>
          <w:bCs/>
          <w:sz w:val="18"/>
          <w:szCs w:val="18"/>
        </w:rPr>
      </w:pPr>
      <w:r w:rsidRPr="0002168B">
        <w:rPr>
          <w:b/>
          <w:bCs/>
          <w:sz w:val="18"/>
          <w:szCs w:val="18"/>
        </w:rPr>
        <w:t>IL A ETE ARRETE  ET CONVENU CE QUI SUIT</w:t>
      </w:r>
    </w:p>
    <w:p w:rsidR="0022551B" w:rsidRDefault="0022551B">
      <w:pPr>
        <w:spacing w:after="200" w:line="276" w:lineRule="auto"/>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22551B" w:rsidRDefault="0022551B">
      <w:pPr>
        <w:spacing w:after="200" w:line="276" w:lineRule="auto"/>
        <w:rPr>
          <w:rFonts w:ascii="Arial" w:hAnsi="Arial" w:cs="Arial"/>
        </w:rPr>
      </w:pPr>
      <w:r>
        <w:rPr>
          <w:rFonts w:ascii="Arial" w:hAnsi="Arial" w:cs="Arial"/>
        </w:rPr>
        <w:br w:type="page"/>
      </w:r>
    </w:p>
    <w:p w:rsidR="00C7597D" w:rsidRDefault="00C7597D" w:rsidP="00C7597D">
      <w:pPr>
        <w:jc w:val="center"/>
        <w:rPr>
          <w:rFonts w:ascii="Arial" w:hAnsi="Arial" w:cs="Arial"/>
        </w:rPr>
      </w:pPr>
    </w:p>
    <w:p w:rsidR="00C7597D" w:rsidRDefault="00C7597D" w:rsidP="0022551B">
      <w:pPr>
        <w:pStyle w:val="Titre1"/>
        <w:spacing w:before="0" w:after="0"/>
        <w:jc w:val="center"/>
        <w:rPr>
          <w:caps/>
          <w:kern w:val="0"/>
          <w:sz w:val="24"/>
          <w:szCs w:val="24"/>
          <w:u w:val="single"/>
        </w:rPr>
      </w:pPr>
      <w:r w:rsidRPr="00FA6459">
        <w:rPr>
          <w:caps/>
          <w:kern w:val="0"/>
          <w:sz w:val="24"/>
          <w:szCs w:val="24"/>
          <w:u w:val="single"/>
        </w:rPr>
        <w:t xml:space="preserve">Chapitre </w:t>
      </w:r>
      <w:r w:rsidR="0022551B">
        <w:rPr>
          <w:caps/>
          <w:kern w:val="0"/>
          <w:sz w:val="24"/>
          <w:szCs w:val="24"/>
          <w:u w:val="single"/>
        </w:rPr>
        <w:t>I</w:t>
      </w:r>
      <w:r w:rsidRPr="00FA6459">
        <w:rPr>
          <w:caps/>
          <w:kern w:val="0"/>
          <w:sz w:val="24"/>
          <w:szCs w:val="24"/>
          <w:u w:val="single"/>
        </w:rPr>
        <w:t xml:space="preserve"> : clauses </w:t>
      </w:r>
      <w:r>
        <w:rPr>
          <w:caps/>
          <w:kern w:val="0"/>
          <w:sz w:val="24"/>
          <w:szCs w:val="24"/>
          <w:u w:val="single"/>
        </w:rPr>
        <w:t xml:space="preserve">administratives </w:t>
      </w:r>
    </w:p>
    <w:p w:rsidR="00C7597D" w:rsidRPr="00FA6459" w:rsidRDefault="00C7597D" w:rsidP="00C7597D">
      <w:pPr>
        <w:pStyle w:val="Titre1"/>
        <w:spacing w:before="0" w:after="0"/>
        <w:jc w:val="center"/>
        <w:rPr>
          <w:caps/>
          <w:kern w:val="0"/>
          <w:sz w:val="24"/>
          <w:szCs w:val="24"/>
          <w:u w:val="single"/>
        </w:rPr>
      </w:pPr>
      <w:r>
        <w:rPr>
          <w:caps/>
          <w:kern w:val="0"/>
          <w:sz w:val="24"/>
          <w:szCs w:val="24"/>
          <w:u w:val="single"/>
        </w:rPr>
        <w:t xml:space="preserve">et financieres </w:t>
      </w:r>
      <w:r w:rsidRPr="00FA6459">
        <w:rPr>
          <w:caps/>
          <w:kern w:val="0"/>
          <w:sz w:val="24"/>
          <w:szCs w:val="24"/>
          <w:u w:val="single"/>
        </w:rPr>
        <w:t>GENERALES</w:t>
      </w:r>
    </w:p>
    <w:p w:rsidR="00C7597D" w:rsidRPr="00FA6459" w:rsidRDefault="00C7597D" w:rsidP="00C7597D">
      <w:pPr>
        <w:rPr>
          <w:rFonts w:ascii="Arial" w:hAnsi="Arial" w:cs="Arial"/>
        </w:rPr>
      </w:pPr>
    </w:p>
    <w:p w:rsidR="00C7597D" w:rsidRPr="00FA6459" w:rsidRDefault="00C7597D" w:rsidP="00C7597D">
      <w:pPr>
        <w:pStyle w:val="Titre1"/>
        <w:tabs>
          <w:tab w:val="left" w:pos="0"/>
        </w:tabs>
        <w:spacing w:before="0" w:after="0"/>
        <w:rPr>
          <w:kern w:val="0"/>
          <w:sz w:val="24"/>
          <w:szCs w:val="24"/>
          <w:u w:val="single"/>
        </w:rPr>
      </w:pPr>
      <w:r w:rsidRPr="00FA6459">
        <w:rPr>
          <w:kern w:val="0"/>
          <w:sz w:val="24"/>
          <w:szCs w:val="24"/>
          <w:u w:val="single"/>
        </w:rPr>
        <w:t>ARTICLE 1: OBJET DU MARCHE</w:t>
      </w:r>
    </w:p>
    <w:p w:rsidR="00C7597D" w:rsidRPr="00C77413" w:rsidRDefault="00C7597D" w:rsidP="00C7597D">
      <w:pPr>
        <w:shd w:val="clear" w:color="auto" w:fill="FFFFFF"/>
        <w:rPr>
          <w:rFonts w:ascii="Book Antiqua" w:hAnsi="Book Antiqua"/>
        </w:rPr>
      </w:pPr>
      <w:r w:rsidRPr="00A5141F">
        <w:rPr>
          <w:rFonts w:ascii="Book Antiqua" w:hAnsi="Book Antiqua"/>
        </w:rPr>
        <w:t>Le présent marché a pour objet la souscription d'une police</w:t>
      </w:r>
      <w:r>
        <w:rPr>
          <w:rFonts w:ascii="Book Antiqua" w:hAnsi="Book Antiqua"/>
        </w:rPr>
        <w:t xml:space="preserve"> d’</w:t>
      </w:r>
      <w:r w:rsidRPr="00C77413">
        <w:rPr>
          <w:rFonts w:ascii="Book Antiqua" w:hAnsi="Book Antiqua"/>
        </w:rPr>
        <w:t>assurance des membres de la commune de sal</w:t>
      </w:r>
      <w:r>
        <w:rPr>
          <w:rFonts w:ascii="Book Antiqua" w:hAnsi="Book Antiqua"/>
        </w:rPr>
        <w:t>é</w:t>
      </w:r>
      <w:r w:rsidRPr="00C77413">
        <w:rPr>
          <w:rFonts w:ascii="Book Antiqua" w:hAnsi="Book Antiqua"/>
        </w:rPr>
        <w:t xml:space="preserve"> et les membres des arrondissements </w:t>
      </w:r>
    </w:p>
    <w:p w:rsidR="00C7597D" w:rsidRPr="008D732A" w:rsidRDefault="00C7597D" w:rsidP="00C7597D">
      <w:pPr>
        <w:rPr>
          <w:rFonts w:ascii="Book Antiqua" w:hAnsi="Book Antiqua"/>
          <w:sz w:val="16"/>
          <w:szCs w:val="16"/>
        </w:rPr>
      </w:pPr>
    </w:p>
    <w:p w:rsidR="00C7597D" w:rsidRPr="00FA6459" w:rsidRDefault="00C7597D" w:rsidP="00040F5E">
      <w:pPr>
        <w:autoSpaceDE w:val="0"/>
        <w:autoSpaceDN w:val="0"/>
        <w:adjustRightInd w:val="0"/>
        <w:rPr>
          <w:rFonts w:ascii="Arial" w:hAnsi="Arial" w:cs="Arial"/>
          <w:b/>
          <w:bCs/>
          <w:u w:val="single"/>
        </w:rPr>
      </w:pPr>
      <w:r w:rsidRPr="00FA6459">
        <w:rPr>
          <w:rFonts w:ascii="Arial" w:hAnsi="Arial" w:cs="Arial"/>
          <w:b/>
          <w:bCs/>
          <w:u w:val="single"/>
        </w:rPr>
        <w:t xml:space="preserve">ARTICLE </w:t>
      </w:r>
      <w:r w:rsidR="00040F5E">
        <w:rPr>
          <w:rFonts w:ascii="Arial" w:hAnsi="Arial" w:cs="Arial"/>
          <w:b/>
          <w:bCs/>
          <w:u w:val="single"/>
        </w:rPr>
        <w:t>2</w:t>
      </w:r>
      <w:r w:rsidRPr="00FA6459">
        <w:rPr>
          <w:rFonts w:ascii="Arial" w:hAnsi="Arial" w:cs="Arial"/>
          <w:b/>
          <w:bCs/>
          <w:u w:val="single"/>
        </w:rPr>
        <w:t xml:space="preserve">: CONSISTANCE DES </w:t>
      </w:r>
      <w:r>
        <w:rPr>
          <w:rFonts w:ascii="Arial" w:hAnsi="Arial" w:cs="Arial"/>
          <w:b/>
          <w:bCs/>
          <w:u w:val="single"/>
        </w:rPr>
        <w:t>PRESTATIONS DE SERVICE</w:t>
      </w:r>
    </w:p>
    <w:p w:rsidR="00C7597D" w:rsidRPr="00A5141F" w:rsidRDefault="00C7597D" w:rsidP="00C7597D">
      <w:pPr>
        <w:jc w:val="both"/>
        <w:rPr>
          <w:rFonts w:ascii="Book Antiqua" w:hAnsi="Book Antiqua"/>
        </w:rPr>
      </w:pPr>
      <w:r w:rsidRPr="00A5141F">
        <w:rPr>
          <w:rFonts w:ascii="Book Antiqua" w:hAnsi="Book Antiqua"/>
        </w:rPr>
        <w:t>Les prestations à réaliser au titre du présent marché consistent en ce qui suit :</w:t>
      </w:r>
    </w:p>
    <w:p w:rsidR="00C7597D" w:rsidRPr="00A5141F" w:rsidRDefault="00C7597D" w:rsidP="00C7597D">
      <w:pPr>
        <w:numPr>
          <w:ilvl w:val="1"/>
          <w:numId w:val="1"/>
        </w:numPr>
        <w:jc w:val="both"/>
        <w:rPr>
          <w:rFonts w:ascii="Book Antiqua" w:hAnsi="Book Antiqua"/>
        </w:rPr>
      </w:pPr>
      <w:r w:rsidRPr="00A5141F">
        <w:rPr>
          <w:rFonts w:ascii="Book Antiqua" w:hAnsi="Book Antiqua"/>
        </w:rPr>
        <w:t>Assurances décès;</w:t>
      </w:r>
    </w:p>
    <w:p w:rsidR="00C7597D" w:rsidRPr="00A5141F" w:rsidRDefault="00C7597D" w:rsidP="00C7597D">
      <w:pPr>
        <w:numPr>
          <w:ilvl w:val="1"/>
          <w:numId w:val="1"/>
        </w:numPr>
        <w:jc w:val="both"/>
        <w:rPr>
          <w:rFonts w:ascii="Book Antiqua" w:hAnsi="Book Antiqua"/>
        </w:rPr>
      </w:pPr>
      <w:r w:rsidRPr="00A5141F">
        <w:rPr>
          <w:rFonts w:ascii="Book Antiqua" w:hAnsi="Book Antiqua"/>
        </w:rPr>
        <w:t>Invalidité permanente;</w:t>
      </w:r>
    </w:p>
    <w:p w:rsidR="00C7597D" w:rsidRPr="00A5141F" w:rsidRDefault="00C7597D" w:rsidP="00C7597D">
      <w:pPr>
        <w:numPr>
          <w:ilvl w:val="1"/>
          <w:numId w:val="1"/>
        </w:numPr>
        <w:jc w:val="both"/>
        <w:rPr>
          <w:rFonts w:ascii="Book Antiqua" w:hAnsi="Book Antiqua"/>
        </w:rPr>
      </w:pPr>
      <w:r w:rsidRPr="00A5141F">
        <w:rPr>
          <w:rFonts w:ascii="Book Antiqua" w:hAnsi="Book Antiqua"/>
        </w:rPr>
        <w:t>Frais médicaux.</w:t>
      </w:r>
    </w:p>
    <w:p w:rsidR="00C7597D" w:rsidRPr="00A5141F" w:rsidRDefault="003F0717" w:rsidP="003F0717">
      <w:pPr>
        <w:jc w:val="both"/>
        <w:rPr>
          <w:rFonts w:ascii="Book Antiqua" w:hAnsi="Book Antiqua"/>
        </w:rPr>
      </w:pPr>
      <w:r>
        <w:rPr>
          <w:rFonts w:ascii="Book Antiqua" w:hAnsi="Book Antiqua"/>
        </w:rPr>
        <w:t xml:space="preserve">Pour les </w:t>
      </w:r>
      <w:r w:rsidRPr="003F0717">
        <w:rPr>
          <w:rFonts w:ascii="Book Antiqua" w:hAnsi="Book Antiqua"/>
          <w:b/>
          <w:bCs/>
        </w:rPr>
        <w:t xml:space="preserve">cent </w:t>
      </w:r>
      <w:r w:rsidR="00631783" w:rsidRPr="003F0717">
        <w:rPr>
          <w:rFonts w:ascii="Book Antiqua" w:hAnsi="Book Antiqua"/>
          <w:b/>
          <w:bCs/>
        </w:rPr>
        <w:t>quatre-vingt</w:t>
      </w:r>
      <w:r w:rsidRPr="003F0717">
        <w:rPr>
          <w:rFonts w:ascii="Book Antiqua" w:hAnsi="Book Antiqua"/>
          <w:b/>
          <w:bCs/>
        </w:rPr>
        <w:t xml:space="preserve"> et un </w:t>
      </w:r>
      <w:r w:rsidR="00C7597D" w:rsidRPr="003275B2">
        <w:rPr>
          <w:rFonts w:ascii="Book Antiqua" w:hAnsi="Book Antiqua"/>
          <w:b/>
          <w:bCs/>
        </w:rPr>
        <w:t>(</w:t>
      </w:r>
      <w:r w:rsidRPr="003275B2">
        <w:rPr>
          <w:rFonts w:ascii="Book Antiqua" w:hAnsi="Book Antiqua"/>
          <w:b/>
          <w:bCs/>
        </w:rPr>
        <w:t>181</w:t>
      </w:r>
      <w:r w:rsidR="00C7597D" w:rsidRPr="003275B2">
        <w:rPr>
          <w:rFonts w:ascii="Book Antiqua" w:hAnsi="Book Antiqua"/>
          <w:b/>
          <w:bCs/>
        </w:rPr>
        <w:t>)</w:t>
      </w:r>
      <w:r w:rsidR="00C7597D" w:rsidRPr="00A5141F">
        <w:rPr>
          <w:rFonts w:ascii="Book Antiqua" w:hAnsi="Book Antiqua"/>
        </w:rPr>
        <w:t xml:space="preserve"> membres du conseil de la com</w:t>
      </w:r>
      <w:r w:rsidR="006F2879">
        <w:rPr>
          <w:rFonts w:ascii="Book Antiqua" w:hAnsi="Book Antiqua"/>
        </w:rPr>
        <w:t>mune de Salé et</w:t>
      </w:r>
      <w:r w:rsidR="00C7597D" w:rsidRPr="00A5141F">
        <w:rPr>
          <w:rFonts w:ascii="Book Antiqua" w:hAnsi="Book Antiqua"/>
        </w:rPr>
        <w:t xml:space="preserve"> les membres des arrondissements y afférent </w:t>
      </w:r>
    </w:p>
    <w:p w:rsidR="00C7597D" w:rsidRPr="00A5141F" w:rsidRDefault="00C7597D" w:rsidP="00631783">
      <w:pPr>
        <w:jc w:val="both"/>
        <w:rPr>
          <w:rFonts w:ascii="Book Antiqua" w:hAnsi="Book Antiqua"/>
        </w:rPr>
      </w:pPr>
      <w:r w:rsidRPr="00A5141F">
        <w:rPr>
          <w:rFonts w:ascii="Book Antiqua" w:hAnsi="Book Antiqua"/>
        </w:rPr>
        <w:t xml:space="preserve">Cette assurance couvre les dommages subis par les membres du conseil de la commune de </w:t>
      </w:r>
      <w:r w:rsidR="006F2879">
        <w:rPr>
          <w:rFonts w:ascii="Book Antiqua" w:hAnsi="Book Antiqua"/>
        </w:rPr>
        <w:t>Salé et</w:t>
      </w:r>
      <w:r w:rsidRPr="00A5141F">
        <w:rPr>
          <w:rFonts w:ascii="Book Antiqua" w:hAnsi="Book Antiqua"/>
        </w:rPr>
        <w:t xml:space="preserve"> les membres des arrondissements y afférent</w:t>
      </w:r>
      <w:r w:rsidRPr="001C214D">
        <w:rPr>
          <w:rFonts w:ascii="Book Antiqua" w:hAnsi="Book Antiqua"/>
        </w:rPr>
        <w:t xml:space="preserve"> (Sans restriction d’âge) </w:t>
      </w:r>
      <w:r w:rsidRPr="00A5141F">
        <w:rPr>
          <w:rFonts w:ascii="Book Antiqua" w:hAnsi="Book Antiqua"/>
        </w:rPr>
        <w:t>lorsqu’ils sont victimes d’accidents survenus à l’occasion des sessions du conseil, des réunions des commissions dont ils sont membres ou de missions effectuées pour le compte de la commune de salé ou des autres arrondissements</w:t>
      </w:r>
      <w:r w:rsidR="00631783" w:rsidRPr="00631783">
        <w:rPr>
          <w:rFonts w:ascii="Book Antiqua" w:hAnsi="Book Antiqua"/>
        </w:rPr>
        <w:t>,</w:t>
      </w:r>
      <w:r w:rsidR="00B020DF" w:rsidRPr="00631783">
        <w:rPr>
          <w:rFonts w:ascii="Book Antiqua" w:hAnsi="Book Antiqua"/>
        </w:rPr>
        <w:t xml:space="preserve"> au </w:t>
      </w:r>
      <w:r w:rsidR="00631783" w:rsidRPr="00631783">
        <w:rPr>
          <w:rFonts w:ascii="Book Antiqua" w:hAnsi="Book Antiqua"/>
        </w:rPr>
        <w:t>Maroc</w:t>
      </w:r>
      <w:r w:rsidR="00B020DF" w:rsidRPr="00631783">
        <w:rPr>
          <w:rFonts w:ascii="Book Antiqua" w:hAnsi="Book Antiqua"/>
        </w:rPr>
        <w:t xml:space="preserve"> ou à l’</w:t>
      </w:r>
      <w:r w:rsidR="00631783" w:rsidRPr="00631783">
        <w:rPr>
          <w:rFonts w:ascii="Book Antiqua" w:hAnsi="Book Antiqua"/>
        </w:rPr>
        <w:t>étranger</w:t>
      </w:r>
      <w:r w:rsidR="0043671C">
        <w:rPr>
          <w:rFonts w:ascii="Book Antiqua" w:hAnsi="Book Antiqua"/>
        </w:rPr>
        <w:t xml:space="preserve"> </w:t>
      </w:r>
      <w:r w:rsidR="00631783" w:rsidRPr="00631783">
        <w:rPr>
          <w:rFonts w:ascii="Book Antiqua" w:hAnsi="Book Antiqua"/>
        </w:rPr>
        <w:t>pendant</w:t>
      </w:r>
      <w:r w:rsidR="00B020DF" w:rsidRPr="00631783">
        <w:rPr>
          <w:rFonts w:ascii="Book Antiqua" w:hAnsi="Book Antiqua"/>
        </w:rPr>
        <w:t xml:space="preserve"> l’organisation des </w:t>
      </w:r>
      <w:r w:rsidR="00631783" w:rsidRPr="00631783">
        <w:rPr>
          <w:rFonts w:ascii="Book Antiqua" w:hAnsi="Book Antiqua"/>
        </w:rPr>
        <w:t>fêtes</w:t>
      </w:r>
      <w:r w:rsidR="00B020DF" w:rsidRPr="00631783">
        <w:rPr>
          <w:rFonts w:ascii="Book Antiqua" w:hAnsi="Book Antiqua"/>
        </w:rPr>
        <w:t xml:space="preserve">, </w:t>
      </w:r>
      <w:r w:rsidR="00631783" w:rsidRPr="00631783">
        <w:rPr>
          <w:rFonts w:ascii="Book Antiqua" w:hAnsi="Book Antiqua"/>
        </w:rPr>
        <w:t>manifestation, exposition</w:t>
      </w:r>
      <w:r w:rsidR="00B020DF" w:rsidRPr="00631783">
        <w:rPr>
          <w:rFonts w:ascii="Book Antiqua" w:hAnsi="Book Antiqua"/>
        </w:rPr>
        <w:t>,</w:t>
      </w:r>
      <w:r w:rsidR="00631783">
        <w:rPr>
          <w:rFonts w:ascii="Book Antiqua" w:hAnsi="Book Antiqua"/>
        </w:rPr>
        <w:t xml:space="preserve"> activité sportives</w:t>
      </w:r>
    </w:p>
    <w:p w:rsidR="00C7597D" w:rsidRPr="008D732A" w:rsidRDefault="00C7597D" w:rsidP="00C7597D">
      <w:pPr>
        <w:pStyle w:val="Titre6"/>
        <w:spacing w:before="0" w:after="0"/>
        <w:rPr>
          <w:rFonts w:ascii="Arial" w:hAnsi="Arial" w:cs="Arial"/>
          <w:color w:val="000000"/>
          <w:sz w:val="14"/>
          <w:szCs w:val="12"/>
          <w:u w:val="single"/>
        </w:rPr>
      </w:pPr>
    </w:p>
    <w:p w:rsidR="00C7597D" w:rsidRPr="00FA6459" w:rsidRDefault="00C7597D" w:rsidP="00040F5E">
      <w:pPr>
        <w:pStyle w:val="Titre6"/>
        <w:spacing w:before="0" w:after="0"/>
        <w:rPr>
          <w:rFonts w:ascii="Arial" w:hAnsi="Arial" w:cs="Arial"/>
          <w:color w:val="000000"/>
          <w:sz w:val="24"/>
          <w:u w:val="single"/>
        </w:rPr>
      </w:pPr>
      <w:r w:rsidRPr="00FA6459">
        <w:rPr>
          <w:rFonts w:ascii="Arial" w:hAnsi="Arial" w:cs="Arial"/>
          <w:color w:val="000000"/>
          <w:sz w:val="24"/>
          <w:u w:val="single"/>
        </w:rPr>
        <w:t xml:space="preserve">ARTICLE </w:t>
      </w:r>
      <w:r w:rsidR="00040F5E">
        <w:rPr>
          <w:rFonts w:ascii="Arial" w:hAnsi="Arial" w:cs="Arial"/>
          <w:color w:val="000000"/>
          <w:sz w:val="24"/>
          <w:u w:val="single"/>
        </w:rPr>
        <w:t>3</w:t>
      </w:r>
      <w:r w:rsidRPr="00FA6459">
        <w:rPr>
          <w:rFonts w:ascii="Arial" w:hAnsi="Arial" w:cs="Arial"/>
          <w:caps/>
          <w:color w:val="000000"/>
          <w:sz w:val="24"/>
          <w:u w:val="single"/>
        </w:rPr>
        <w:t>: documentsConstitutifs</w:t>
      </w:r>
      <w:r w:rsidRPr="00FA6459">
        <w:rPr>
          <w:rFonts w:ascii="Arial" w:hAnsi="Arial" w:cs="Arial"/>
          <w:color w:val="000000"/>
          <w:sz w:val="24"/>
          <w:u w:val="single"/>
        </w:rPr>
        <w:t xml:space="preserve"> DU MARCHE </w:t>
      </w:r>
    </w:p>
    <w:p w:rsidR="00C7597D" w:rsidRPr="00A5141F" w:rsidRDefault="00C7597D" w:rsidP="00C7597D">
      <w:pPr>
        <w:jc w:val="both"/>
        <w:rPr>
          <w:rFonts w:ascii="Book Antiqua" w:hAnsi="Book Antiqua"/>
        </w:rPr>
      </w:pPr>
      <w:r w:rsidRPr="00A5141F">
        <w:rPr>
          <w:rFonts w:ascii="Book Antiqua" w:hAnsi="Book Antiqua"/>
        </w:rPr>
        <w:t>Les documents constitutifs du marché sont ceux énumérés ci-après :</w:t>
      </w:r>
    </w:p>
    <w:p w:rsidR="00C7597D" w:rsidRPr="00A5141F" w:rsidRDefault="00C7597D" w:rsidP="00C7597D">
      <w:pPr>
        <w:numPr>
          <w:ilvl w:val="0"/>
          <w:numId w:val="2"/>
        </w:numPr>
        <w:tabs>
          <w:tab w:val="clear" w:pos="720"/>
          <w:tab w:val="left" w:pos="432"/>
          <w:tab w:val="num" w:pos="540"/>
        </w:tabs>
        <w:autoSpaceDE w:val="0"/>
        <w:autoSpaceDN w:val="0"/>
        <w:adjustRightInd w:val="0"/>
        <w:ind w:left="252" w:hanging="252"/>
        <w:jc w:val="both"/>
        <w:rPr>
          <w:rFonts w:ascii="Book Antiqua" w:hAnsi="Book Antiqua"/>
        </w:rPr>
      </w:pPr>
      <w:r w:rsidRPr="00A5141F">
        <w:rPr>
          <w:rFonts w:ascii="Book Antiqua" w:hAnsi="Book Antiqua"/>
        </w:rPr>
        <w:t>L’acte d’engagement ;</w:t>
      </w:r>
    </w:p>
    <w:p w:rsidR="00C7597D" w:rsidRPr="00A5141F" w:rsidRDefault="00C7597D" w:rsidP="00C7597D">
      <w:pPr>
        <w:numPr>
          <w:ilvl w:val="0"/>
          <w:numId w:val="2"/>
        </w:numPr>
        <w:tabs>
          <w:tab w:val="clear" w:pos="720"/>
          <w:tab w:val="left" w:pos="432"/>
          <w:tab w:val="num" w:pos="540"/>
        </w:tabs>
        <w:autoSpaceDE w:val="0"/>
        <w:autoSpaceDN w:val="0"/>
        <w:adjustRightInd w:val="0"/>
        <w:ind w:left="252" w:hanging="252"/>
        <w:jc w:val="both"/>
        <w:rPr>
          <w:rFonts w:ascii="Book Antiqua" w:hAnsi="Book Antiqua"/>
        </w:rPr>
      </w:pPr>
      <w:r w:rsidRPr="00A5141F">
        <w:rPr>
          <w:rFonts w:ascii="Book Antiqua" w:hAnsi="Book Antiqua"/>
        </w:rPr>
        <w:t>Le présent Cahier des Prescriptions Spéciales (CPS) ;</w:t>
      </w:r>
    </w:p>
    <w:p w:rsidR="00C7597D" w:rsidRPr="00A5141F" w:rsidRDefault="00C7597D" w:rsidP="00C7597D">
      <w:pPr>
        <w:numPr>
          <w:ilvl w:val="0"/>
          <w:numId w:val="2"/>
        </w:numPr>
        <w:tabs>
          <w:tab w:val="clear" w:pos="720"/>
          <w:tab w:val="left" w:pos="432"/>
          <w:tab w:val="num" w:pos="540"/>
        </w:tabs>
        <w:autoSpaceDE w:val="0"/>
        <w:autoSpaceDN w:val="0"/>
        <w:adjustRightInd w:val="0"/>
        <w:ind w:left="252" w:hanging="252"/>
        <w:jc w:val="both"/>
        <w:rPr>
          <w:rFonts w:ascii="Book Antiqua" w:hAnsi="Book Antiqua"/>
        </w:rPr>
      </w:pPr>
      <w:r w:rsidRPr="00A5141F">
        <w:rPr>
          <w:rFonts w:ascii="Book Antiqua" w:hAnsi="Book Antiqua"/>
        </w:rPr>
        <w:t>Le bordereau des prix-détail estimatif ;</w:t>
      </w:r>
    </w:p>
    <w:p w:rsidR="00C7597D" w:rsidRPr="00A5141F" w:rsidRDefault="00C7597D" w:rsidP="00C7597D">
      <w:pPr>
        <w:numPr>
          <w:ilvl w:val="0"/>
          <w:numId w:val="2"/>
        </w:numPr>
        <w:tabs>
          <w:tab w:val="clear" w:pos="720"/>
        </w:tabs>
        <w:autoSpaceDE w:val="0"/>
        <w:autoSpaceDN w:val="0"/>
        <w:adjustRightInd w:val="0"/>
        <w:ind w:left="426" w:right="-286" w:hanging="426"/>
        <w:rPr>
          <w:rFonts w:ascii="Book Antiqua" w:hAnsi="Book Antiqua"/>
        </w:rPr>
      </w:pPr>
      <w:r w:rsidRPr="00A5141F">
        <w:rPr>
          <w:rFonts w:ascii="Book Antiqua" w:hAnsi="Book Antiqua"/>
        </w:rPr>
        <w:t>Le Cahier des Clauses Administratives Générales applicable aux marchés de services portant sur les prestations d’études et de maîtrise d’œuvre (CCAG-EMO).</w:t>
      </w:r>
    </w:p>
    <w:p w:rsidR="00C7597D" w:rsidRDefault="00C7597D" w:rsidP="002A32E7">
      <w:pPr>
        <w:rPr>
          <w:rFonts w:ascii="Book Antiqua" w:hAnsi="Book Antiqua"/>
        </w:rPr>
      </w:pPr>
      <w:r w:rsidRPr="00A5141F">
        <w:rPr>
          <w:rFonts w:ascii="Book Antiqua" w:hAnsi="Book Antiqua"/>
        </w:rPr>
        <w:t>En cas de contradiction ou de différence entre les documents constitutifs du marché</w:t>
      </w:r>
      <w:r w:rsidR="002A32E7">
        <w:rPr>
          <w:rFonts w:ascii="Book Antiqua" w:hAnsi="Book Antiqua"/>
        </w:rPr>
        <w:t xml:space="preserve"> autres que celles se rapportant à l’offre financière</w:t>
      </w:r>
      <w:r w:rsidRPr="00A5141F">
        <w:rPr>
          <w:rFonts w:ascii="Book Antiqua" w:hAnsi="Book Antiqua"/>
        </w:rPr>
        <w:t>, ceux-ci prévalent dans l’ordre où ils sont énumérés ci-dessus.</w:t>
      </w:r>
    </w:p>
    <w:p w:rsidR="00553DC7" w:rsidRDefault="00631783" w:rsidP="00040F5E">
      <w:pPr>
        <w:pStyle w:val="Titre6"/>
        <w:spacing w:before="0" w:after="0"/>
        <w:rPr>
          <w:rFonts w:ascii="Arial" w:hAnsi="Arial" w:cs="Arial"/>
          <w:caps/>
          <w:color w:val="000000"/>
          <w:sz w:val="24"/>
          <w:u w:val="single"/>
        </w:rPr>
      </w:pPr>
      <w:r w:rsidRPr="00FA6459">
        <w:rPr>
          <w:rFonts w:ascii="Arial" w:hAnsi="Arial" w:cs="Arial"/>
          <w:color w:val="000000"/>
          <w:sz w:val="24"/>
          <w:u w:val="single"/>
        </w:rPr>
        <w:t xml:space="preserve">ARTICLE </w:t>
      </w:r>
      <w:r w:rsidR="00040F5E">
        <w:rPr>
          <w:rFonts w:ascii="Arial" w:hAnsi="Arial" w:cs="Arial"/>
          <w:color w:val="000000"/>
          <w:sz w:val="24"/>
          <w:u w:val="single"/>
        </w:rPr>
        <w:t>4</w:t>
      </w:r>
      <w:r w:rsidRPr="00FA6459">
        <w:rPr>
          <w:rFonts w:ascii="Arial" w:hAnsi="Arial" w:cs="Arial"/>
          <w:caps/>
          <w:color w:val="000000"/>
          <w:sz w:val="24"/>
          <w:u w:val="single"/>
        </w:rPr>
        <w:t xml:space="preserve">: </w:t>
      </w:r>
      <w:r w:rsidR="00553DC7">
        <w:rPr>
          <w:rFonts w:ascii="Arial" w:hAnsi="Arial" w:cs="Arial"/>
          <w:caps/>
          <w:color w:val="000000"/>
          <w:sz w:val="24"/>
          <w:u w:val="single"/>
        </w:rPr>
        <w:t xml:space="preserve">pieces </w:t>
      </w:r>
      <w:r w:rsidR="0022551B">
        <w:rPr>
          <w:rFonts w:ascii="Arial" w:hAnsi="Arial" w:cs="Arial"/>
          <w:caps/>
          <w:color w:val="000000"/>
          <w:sz w:val="24"/>
          <w:u w:val="single"/>
        </w:rPr>
        <w:t>contractuelles posterieurs a la conclusion du marché</w:t>
      </w:r>
    </w:p>
    <w:p w:rsidR="0022551B" w:rsidRPr="00900303" w:rsidRDefault="00A17C9E" w:rsidP="0022551B">
      <w:pPr>
        <w:pStyle w:val="Titre6"/>
        <w:numPr>
          <w:ilvl w:val="1"/>
          <w:numId w:val="1"/>
        </w:numPr>
        <w:spacing w:before="0" w:after="0"/>
        <w:rPr>
          <w:rFonts w:ascii="Book Antiqua" w:hAnsi="Book Antiqua"/>
          <w:b w:val="0"/>
          <w:bCs w:val="0"/>
          <w:sz w:val="24"/>
          <w:szCs w:val="24"/>
        </w:rPr>
      </w:pPr>
      <w:bookmarkStart w:id="2" w:name="_GoBack"/>
      <w:bookmarkEnd w:id="2"/>
      <w:r w:rsidRPr="00900303">
        <w:rPr>
          <w:rFonts w:ascii="Book Antiqua" w:hAnsi="Book Antiqua"/>
          <w:b w:val="0"/>
          <w:bCs w:val="0"/>
          <w:sz w:val="24"/>
          <w:szCs w:val="24"/>
        </w:rPr>
        <w:t>Les</w:t>
      </w:r>
      <w:r w:rsidR="0022551B" w:rsidRPr="00900303">
        <w:rPr>
          <w:rFonts w:ascii="Book Antiqua" w:hAnsi="Book Antiqua"/>
          <w:b w:val="0"/>
          <w:bCs w:val="0"/>
          <w:sz w:val="24"/>
          <w:szCs w:val="24"/>
        </w:rPr>
        <w:t xml:space="preserve"> ordres des services</w:t>
      </w:r>
    </w:p>
    <w:p w:rsidR="00900303" w:rsidRDefault="00900303" w:rsidP="00900303">
      <w:pPr>
        <w:pStyle w:val="Paragraphedeliste"/>
        <w:numPr>
          <w:ilvl w:val="1"/>
          <w:numId w:val="1"/>
        </w:numPr>
        <w:rPr>
          <w:rFonts w:ascii="Book Antiqua" w:hAnsi="Book Antiqua"/>
        </w:rPr>
      </w:pPr>
      <w:r w:rsidRPr="00900303">
        <w:rPr>
          <w:rFonts w:ascii="Book Antiqua" w:hAnsi="Book Antiqua"/>
        </w:rPr>
        <w:t>Les avenants</w:t>
      </w:r>
    </w:p>
    <w:p w:rsidR="00900303" w:rsidRPr="00900303" w:rsidRDefault="00900303" w:rsidP="00900303">
      <w:pPr>
        <w:pStyle w:val="Paragraphedeliste"/>
        <w:numPr>
          <w:ilvl w:val="1"/>
          <w:numId w:val="1"/>
        </w:numPr>
        <w:rPr>
          <w:rFonts w:ascii="Book Antiqua" w:hAnsi="Book Antiqua"/>
        </w:rPr>
      </w:pPr>
      <w:r w:rsidRPr="00900303">
        <w:rPr>
          <w:rFonts w:ascii="Book Antiqua" w:hAnsi="Book Antiqua"/>
        </w:rPr>
        <w:t>La décision prévue à l’article 36 du CCAG EMO</w:t>
      </w:r>
    </w:p>
    <w:p w:rsidR="00900303" w:rsidRPr="00900303" w:rsidRDefault="00900303" w:rsidP="00900303">
      <w:pPr>
        <w:pStyle w:val="Paragraphedeliste"/>
        <w:ind w:left="1260"/>
        <w:rPr>
          <w:rFonts w:ascii="Book Antiqua" w:hAnsi="Book Antiqua"/>
        </w:rPr>
      </w:pPr>
    </w:p>
    <w:p w:rsidR="00C7597D" w:rsidRPr="009C7521" w:rsidRDefault="00C7597D" w:rsidP="00040F5E">
      <w:pPr>
        <w:pStyle w:val="Titre1"/>
        <w:tabs>
          <w:tab w:val="left" w:pos="0"/>
        </w:tabs>
        <w:spacing w:before="0" w:after="0"/>
        <w:rPr>
          <w:caps/>
          <w:kern w:val="0"/>
          <w:sz w:val="24"/>
          <w:szCs w:val="24"/>
          <w:u w:val="single"/>
        </w:rPr>
      </w:pPr>
      <w:r w:rsidRPr="00FA6459">
        <w:rPr>
          <w:caps/>
          <w:kern w:val="0"/>
          <w:sz w:val="24"/>
          <w:szCs w:val="24"/>
          <w:u w:val="single"/>
        </w:rPr>
        <w:t>Article</w:t>
      </w:r>
      <w:r w:rsidR="00040F5E">
        <w:rPr>
          <w:caps/>
          <w:kern w:val="0"/>
          <w:sz w:val="24"/>
          <w:szCs w:val="24"/>
          <w:u w:val="single"/>
        </w:rPr>
        <w:t xml:space="preserve"> 5</w:t>
      </w:r>
      <w:r w:rsidRPr="00FA6459">
        <w:rPr>
          <w:caps/>
          <w:kern w:val="0"/>
          <w:sz w:val="24"/>
          <w:szCs w:val="24"/>
          <w:u w:val="single"/>
        </w:rPr>
        <w:t> : Référence aux textes généraux applicables aumarche</w:t>
      </w:r>
    </w:p>
    <w:p w:rsidR="00C7597D" w:rsidRPr="001C214D" w:rsidRDefault="00C7597D" w:rsidP="00C7597D">
      <w:pPr>
        <w:ind w:firstLine="708"/>
        <w:jc w:val="both"/>
        <w:rPr>
          <w:rFonts w:ascii="Book Antiqua" w:hAnsi="Book Antiqua"/>
        </w:rPr>
      </w:pPr>
      <w:r w:rsidRPr="001C214D">
        <w:rPr>
          <w:rFonts w:ascii="Book Antiqua" w:hAnsi="Book Antiqua"/>
        </w:rPr>
        <w:t>Le titulaire du marché est soumis aux dispositions notamment des textes suivants:</w:t>
      </w:r>
    </w:p>
    <w:p w:rsidR="00C7597D" w:rsidRPr="001C214D" w:rsidRDefault="00C7597D" w:rsidP="00C7597D">
      <w:pPr>
        <w:ind w:left="200"/>
        <w:jc w:val="both"/>
        <w:rPr>
          <w:rFonts w:ascii="Book Antiqua" w:hAnsi="Book Antiqua"/>
        </w:rPr>
      </w:pPr>
      <w:r w:rsidRPr="001C214D">
        <w:rPr>
          <w:rFonts w:ascii="Book Antiqua" w:hAnsi="Book Antiqua"/>
        </w:rPr>
        <w:t>- Dahir n°1-15-85 du 20 Ramadan 1436 (7 Juillet 2015) pris pour application de la loi</w:t>
      </w:r>
    </w:p>
    <w:p w:rsidR="00C7597D" w:rsidRPr="001C214D" w:rsidRDefault="00C7597D" w:rsidP="00C7597D">
      <w:pPr>
        <w:tabs>
          <w:tab w:val="center" w:pos="4891"/>
        </w:tabs>
        <w:ind w:left="200"/>
        <w:jc w:val="both"/>
        <w:rPr>
          <w:rFonts w:ascii="Book Antiqua" w:hAnsi="Book Antiqua"/>
        </w:rPr>
      </w:pPr>
      <w:r w:rsidRPr="001C214D">
        <w:rPr>
          <w:rFonts w:ascii="Book Antiqua" w:hAnsi="Book Antiqua"/>
        </w:rPr>
        <w:t>Organique  n°113.14 relatif aux communes</w:t>
      </w:r>
      <w:r w:rsidRPr="001C214D">
        <w:rPr>
          <w:rFonts w:ascii="Book Antiqua" w:hAnsi="Book Antiqua"/>
        </w:rPr>
        <w:tab/>
      </w:r>
    </w:p>
    <w:p w:rsidR="00C7597D" w:rsidRPr="001C214D" w:rsidRDefault="00C7597D" w:rsidP="00C7597D">
      <w:pPr>
        <w:ind w:left="200"/>
        <w:jc w:val="both"/>
        <w:rPr>
          <w:rFonts w:ascii="Book Antiqua" w:hAnsi="Book Antiqua"/>
        </w:rPr>
      </w:pPr>
      <w:r w:rsidRPr="001C214D">
        <w:rPr>
          <w:rFonts w:ascii="Book Antiqua" w:hAnsi="Book Antiqua"/>
        </w:rPr>
        <w:lastRenderedPageBreak/>
        <w:t>- Le Cahier des Clauses Administratives Générales applicable aux marchés de services portant sur les prestations d’études et de maîtrise d’œuvre (CCAG-EMO)</w:t>
      </w:r>
    </w:p>
    <w:p w:rsidR="00C7597D" w:rsidRPr="001C214D" w:rsidRDefault="00C7597D" w:rsidP="00A41095">
      <w:pPr>
        <w:ind w:left="200"/>
        <w:jc w:val="both"/>
        <w:rPr>
          <w:rFonts w:ascii="Book Antiqua" w:hAnsi="Book Antiqua"/>
        </w:rPr>
      </w:pPr>
      <w:r w:rsidRPr="001C214D">
        <w:rPr>
          <w:rFonts w:ascii="Book Antiqua" w:hAnsi="Book Antiqua"/>
        </w:rPr>
        <w:t xml:space="preserve">- </w:t>
      </w:r>
      <w:r w:rsidR="00A41095" w:rsidRPr="001C214D">
        <w:rPr>
          <w:rFonts w:ascii="Book Antiqua" w:hAnsi="Book Antiqua"/>
        </w:rPr>
        <w:t>Le décret n° 2.17.451 en date du 23 Novembre 2017 relatif à la comptabilité publique des communes et des établissements de coopération entre les communes</w:t>
      </w:r>
    </w:p>
    <w:p w:rsidR="00C7597D" w:rsidRPr="001C214D" w:rsidRDefault="005A5673" w:rsidP="005A5673">
      <w:pPr>
        <w:ind w:left="200"/>
        <w:jc w:val="both"/>
        <w:rPr>
          <w:rFonts w:ascii="Book Antiqua" w:hAnsi="Book Antiqua"/>
        </w:rPr>
      </w:pPr>
      <w:r w:rsidRPr="001C214D">
        <w:rPr>
          <w:rFonts w:ascii="Book Antiqua" w:hAnsi="Book Antiqua"/>
        </w:rPr>
        <w:t xml:space="preserve"> </w:t>
      </w:r>
      <w:r w:rsidR="00C7597D" w:rsidRPr="001C214D">
        <w:rPr>
          <w:rFonts w:ascii="Book Antiqua" w:hAnsi="Book Antiqua"/>
        </w:rPr>
        <w:t>- La loi n 112.13 du 29   rabii II 1436 (19 février 2015) relative au nantissement des marchés publics.</w:t>
      </w:r>
    </w:p>
    <w:p w:rsidR="00C7597D" w:rsidRPr="001C214D" w:rsidRDefault="00C7597D" w:rsidP="00C7597D">
      <w:pPr>
        <w:ind w:left="200"/>
        <w:jc w:val="both"/>
        <w:rPr>
          <w:rFonts w:ascii="Book Antiqua" w:hAnsi="Book Antiqua"/>
        </w:rPr>
      </w:pPr>
      <w:r w:rsidRPr="001C214D">
        <w:rPr>
          <w:rFonts w:ascii="Book Antiqua" w:hAnsi="Book Antiqua"/>
        </w:rPr>
        <w:t>- Décret n°2-12-349 du 08 Joumada I 1434  (20 Mars 2013) relatif aux marchés publics</w:t>
      </w:r>
      <w:r w:rsidR="00971ED0">
        <w:rPr>
          <w:rFonts w:ascii="Book Antiqua" w:hAnsi="Book Antiqua"/>
        </w:rPr>
        <w:t xml:space="preserve"> tel qu’il a été  modifié et complété</w:t>
      </w:r>
      <w:r w:rsidRPr="001C214D">
        <w:rPr>
          <w:rFonts w:ascii="Book Antiqua" w:hAnsi="Book Antiqua"/>
        </w:rPr>
        <w:t>.</w:t>
      </w:r>
    </w:p>
    <w:p w:rsidR="00C7597D" w:rsidRPr="001C214D" w:rsidRDefault="00971ED0" w:rsidP="00EE5EF1">
      <w:pPr>
        <w:ind w:left="200"/>
        <w:jc w:val="both"/>
        <w:rPr>
          <w:rFonts w:ascii="Book Antiqua" w:hAnsi="Book Antiqua"/>
        </w:rPr>
      </w:pPr>
      <w:r>
        <w:rPr>
          <w:rFonts w:ascii="Book Antiqua" w:hAnsi="Book Antiqua"/>
        </w:rPr>
        <w:t xml:space="preserve">- </w:t>
      </w:r>
      <w:r w:rsidR="00EE5EF1">
        <w:rPr>
          <w:rFonts w:ascii="Book Antiqua" w:hAnsi="Book Antiqua"/>
        </w:rPr>
        <w:t>C</w:t>
      </w:r>
      <w:r>
        <w:rPr>
          <w:rFonts w:ascii="Book Antiqua" w:hAnsi="Book Antiqua"/>
        </w:rPr>
        <w:t>irculaire de Mr le che</w:t>
      </w:r>
      <w:r w:rsidR="00EE5EF1">
        <w:rPr>
          <w:rFonts w:ascii="Book Antiqua" w:hAnsi="Book Antiqua"/>
        </w:rPr>
        <w:t>f</w:t>
      </w:r>
      <w:r>
        <w:rPr>
          <w:rFonts w:ascii="Book Antiqua" w:hAnsi="Book Antiqua"/>
        </w:rPr>
        <w:t xml:space="preserve"> de gouvernement N°15/2020 d</w:t>
      </w:r>
      <w:r w:rsidR="00EE5EF1">
        <w:rPr>
          <w:rFonts w:ascii="Book Antiqua" w:hAnsi="Book Antiqua"/>
        </w:rPr>
        <w:t>u 15/09/2020 relative à la préférence en faveur de l’entreprise nationale.</w:t>
      </w:r>
    </w:p>
    <w:p w:rsidR="00C7597D" w:rsidRPr="001C214D" w:rsidRDefault="00C7597D" w:rsidP="00C7597D">
      <w:pPr>
        <w:ind w:left="200"/>
        <w:jc w:val="both"/>
        <w:rPr>
          <w:rFonts w:ascii="Book Antiqua" w:hAnsi="Book Antiqua"/>
        </w:rPr>
      </w:pPr>
      <w:r w:rsidRPr="001C214D">
        <w:rPr>
          <w:rFonts w:ascii="Book Antiqua" w:hAnsi="Book Antiqua"/>
        </w:rPr>
        <w:t>Tous les textes législatifs et réglementaires concernant l’emploi, la sécurité du personnel, les salaires de la main d’œuvre.</w:t>
      </w:r>
    </w:p>
    <w:p w:rsidR="00C7597D" w:rsidRPr="006553A8" w:rsidRDefault="006553A8" w:rsidP="006553A8">
      <w:pPr>
        <w:jc w:val="both"/>
        <w:rPr>
          <w:rFonts w:ascii="Book Antiqua" w:hAnsi="Book Antiqua"/>
        </w:rPr>
      </w:pPr>
      <w:r>
        <w:rPr>
          <w:rFonts w:ascii="Book Antiqua" w:hAnsi="Book Antiqua"/>
        </w:rPr>
        <w:t xml:space="preserve"> -  D</w:t>
      </w:r>
      <w:r w:rsidR="00C7597D" w:rsidRPr="006553A8">
        <w:rPr>
          <w:rFonts w:ascii="Book Antiqua" w:hAnsi="Book Antiqua"/>
        </w:rPr>
        <w:t>ahir N°1-02-238 du 03 octobre 2002 portant promulgation de la loi 17-99 portant code des assurances, ainsi que les textes et lois en vigueur en la matière.</w:t>
      </w:r>
    </w:p>
    <w:p w:rsidR="0043671C" w:rsidRDefault="006553A8" w:rsidP="00250405">
      <w:pPr>
        <w:ind w:left="200"/>
        <w:jc w:val="both"/>
        <w:rPr>
          <w:rFonts w:ascii="Book Antiqua" w:hAnsi="Book Antiqua"/>
        </w:rPr>
      </w:pPr>
      <w:r>
        <w:rPr>
          <w:rFonts w:ascii="Book Antiqua" w:hAnsi="Book Antiqua"/>
        </w:rPr>
        <w:t>D</w:t>
      </w:r>
      <w:r w:rsidR="0043671C" w:rsidRPr="00E00BE9">
        <w:rPr>
          <w:rFonts w:ascii="Book Antiqua" w:hAnsi="Book Antiqua"/>
        </w:rPr>
        <w:t>ahir N°1</w:t>
      </w:r>
      <w:r w:rsidR="0043671C">
        <w:rPr>
          <w:rFonts w:ascii="Book Antiqua" w:hAnsi="Book Antiqua"/>
        </w:rPr>
        <w:t xml:space="preserve">—16- 152 du </w:t>
      </w:r>
      <w:r w:rsidR="0043671C" w:rsidRPr="00E00BE9">
        <w:rPr>
          <w:rFonts w:ascii="Book Antiqua" w:hAnsi="Book Antiqua"/>
        </w:rPr>
        <w:t xml:space="preserve"> </w:t>
      </w:r>
      <w:r w:rsidR="0043671C">
        <w:rPr>
          <w:rFonts w:ascii="Book Antiqua" w:hAnsi="Book Antiqua"/>
        </w:rPr>
        <w:t>21</w:t>
      </w:r>
      <w:r w:rsidR="0043671C" w:rsidRPr="00E00BE9">
        <w:rPr>
          <w:rFonts w:ascii="Book Antiqua" w:hAnsi="Book Antiqua"/>
        </w:rPr>
        <w:t xml:space="preserve"> </w:t>
      </w:r>
      <w:r w:rsidR="0043671C">
        <w:rPr>
          <w:rFonts w:ascii="Book Antiqua" w:hAnsi="Book Antiqua"/>
        </w:rPr>
        <w:t xml:space="preserve">KAADA 1437 </w:t>
      </w:r>
      <w:r>
        <w:rPr>
          <w:rFonts w:ascii="Book Antiqua" w:hAnsi="Book Antiqua"/>
        </w:rPr>
        <w:t>(</w:t>
      </w:r>
      <w:r w:rsidR="0043671C">
        <w:rPr>
          <w:rFonts w:ascii="Book Antiqua" w:hAnsi="Book Antiqua"/>
        </w:rPr>
        <w:t>25 AOUT 2016</w:t>
      </w:r>
      <w:r>
        <w:rPr>
          <w:rFonts w:ascii="Book Antiqua" w:hAnsi="Book Antiqua"/>
        </w:rPr>
        <w:t>)</w:t>
      </w:r>
      <w:r w:rsidR="0043671C" w:rsidRPr="00E00BE9">
        <w:rPr>
          <w:rFonts w:ascii="Book Antiqua" w:hAnsi="Book Antiqua"/>
        </w:rPr>
        <w:t xml:space="preserve"> portant promulgation de la loi </w:t>
      </w:r>
      <w:r w:rsidR="00250405">
        <w:rPr>
          <w:rFonts w:ascii="Book Antiqua" w:hAnsi="Book Antiqua"/>
        </w:rPr>
        <w:t>N°</w:t>
      </w:r>
      <w:r w:rsidR="0043671C">
        <w:rPr>
          <w:rFonts w:ascii="Book Antiqua" w:hAnsi="Book Antiqua"/>
        </w:rPr>
        <w:t>110-14 instituant un régime de couverture des conséque</w:t>
      </w:r>
      <w:r>
        <w:rPr>
          <w:rFonts w:ascii="Book Antiqua" w:hAnsi="Book Antiqua"/>
        </w:rPr>
        <w:t>nces déventement catastrophiques et modifiant et complétant la loi n°17-99</w:t>
      </w:r>
      <w:r w:rsidR="0043671C" w:rsidRPr="00E00BE9">
        <w:rPr>
          <w:rFonts w:ascii="Book Antiqua" w:hAnsi="Book Antiqua"/>
        </w:rPr>
        <w:t xml:space="preserve"> portant code des assurances</w:t>
      </w:r>
      <w:r w:rsidR="00250405">
        <w:rPr>
          <w:rFonts w:ascii="Book Antiqua" w:hAnsi="Book Antiqua"/>
        </w:rPr>
        <w:t>.</w:t>
      </w:r>
      <w:r w:rsidR="0043671C" w:rsidRPr="00E00BE9">
        <w:rPr>
          <w:rFonts w:ascii="Book Antiqua" w:hAnsi="Book Antiqua"/>
        </w:rPr>
        <w:t xml:space="preserve"> </w:t>
      </w:r>
    </w:p>
    <w:p w:rsidR="00C7597D" w:rsidRDefault="00C7597D" w:rsidP="00C7597D">
      <w:pPr>
        <w:ind w:left="200"/>
        <w:jc w:val="both"/>
        <w:rPr>
          <w:rFonts w:ascii="Book Antiqua" w:hAnsi="Book Antiqua"/>
        </w:rPr>
      </w:pPr>
      <w:r w:rsidRPr="001C214D">
        <w:rPr>
          <w:rFonts w:ascii="Book Antiqua" w:hAnsi="Book Antiqua"/>
        </w:rPr>
        <w:t>Ainsi que tous les textes règlementaires ayant trait aux marchés des communes rendus applicables à la date limite de réception des offres.</w:t>
      </w:r>
    </w:p>
    <w:p w:rsidR="00B31939" w:rsidRDefault="00B31939" w:rsidP="00C7597D">
      <w:pPr>
        <w:ind w:left="200"/>
        <w:jc w:val="both"/>
        <w:rPr>
          <w:rFonts w:ascii="Book Antiqua" w:hAnsi="Book Antiqua"/>
        </w:rPr>
      </w:pPr>
      <w:r>
        <w:rPr>
          <w:rFonts w:ascii="Book Antiqua" w:hAnsi="Book Antiqua"/>
        </w:rPr>
        <w:t>-</w:t>
      </w:r>
      <w:r w:rsidRPr="00553DC7">
        <w:rPr>
          <w:rFonts w:ascii="Book Antiqua" w:hAnsi="Book Antiqua"/>
        </w:rPr>
        <w:t>La loi 09-08 relative à la protection des personnes physiques à l’égard du traitement des données à caractère personnel.</w:t>
      </w:r>
    </w:p>
    <w:p w:rsidR="00040F5E" w:rsidRDefault="00040F5E" w:rsidP="00C7597D">
      <w:pPr>
        <w:ind w:left="200"/>
        <w:jc w:val="both"/>
        <w:rPr>
          <w:rFonts w:ascii="Calibri" w:hAnsi="Calibri" w:cs="Calibri"/>
          <w:sz w:val="22"/>
          <w:szCs w:val="22"/>
        </w:rPr>
      </w:pPr>
      <w:r>
        <w:rPr>
          <w:rFonts w:ascii="Calibri" w:hAnsi="Calibri" w:cs="Calibri"/>
          <w:sz w:val="22"/>
          <w:szCs w:val="22"/>
        </w:rPr>
        <w:t xml:space="preserve">- </w:t>
      </w:r>
      <w:r w:rsidRPr="00FD090D">
        <w:rPr>
          <w:rFonts w:ascii="Book Antiqua" w:hAnsi="Book Antiqua"/>
        </w:rPr>
        <w:t>Arrêté du Ministère de l’économie et des finances N°1982-21. du 9 Joumada I 1443 (14 Décembre 2021) relatif à la dématérialisation des procédures de passation des marchés publics.</w:t>
      </w:r>
    </w:p>
    <w:p w:rsidR="00FD090D" w:rsidRPr="00FD090D" w:rsidRDefault="00FD090D" w:rsidP="00FD090D">
      <w:pPr>
        <w:ind w:left="200"/>
        <w:jc w:val="both"/>
        <w:rPr>
          <w:rFonts w:ascii="Book Antiqua" w:hAnsi="Book Antiqua"/>
        </w:rPr>
      </w:pPr>
      <w:r>
        <w:t>-</w:t>
      </w:r>
      <w:r w:rsidRPr="00FD090D">
        <w:t xml:space="preserve"> </w:t>
      </w:r>
      <w:r w:rsidRPr="00656701">
        <w:t>Décret</w:t>
      </w:r>
      <w:r>
        <w:t xml:space="preserve">  n° 2-19- 184 modifiant et complétant le d</w:t>
      </w:r>
      <w:r w:rsidRPr="00656701">
        <w:t xml:space="preserve">écret N°2-16-344 du 22/07/2016 fixant les délais de paiement des intérêts moratoires relatifs </w:t>
      </w:r>
      <w:r w:rsidRPr="00FD090D">
        <w:rPr>
          <w:rFonts w:ascii="Book Antiqua" w:hAnsi="Book Antiqua"/>
        </w:rPr>
        <w:t>aux commandes publiques.</w:t>
      </w:r>
    </w:p>
    <w:p w:rsidR="00040F5E" w:rsidRPr="00C750E7" w:rsidRDefault="00FD090D" w:rsidP="00FD090D">
      <w:pPr>
        <w:ind w:left="200"/>
        <w:jc w:val="both"/>
        <w:rPr>
          <w:rFonts w:ascii="Myriad Pro" w:hAnsi="Myriad Pro"/>
          <w:bCs/>
          <w:color w:val="548DD4"/>
        </w:rPr>
      </w:pPr>
      <w:r w:rsidRPr="00FD090D">
        <w:rPr>
          <w:rFonts w:ascii="Book Antiqua" w:hAnsi="Book Antiqua"/>
        </w:rPr>
        <w:t>- Le</w:t>
      </w:r>
      <w:r w:rsidR="00040F5E" w:rsidRPr="00FD090D">
        <w:rPr>
          <w:rFonts w:ascii="Book Antiqua" w:hAnsi="Book Antiqua"/>
        </w:rPr>
        <w:t xml:space="preserve"> circulaire de Mr le chef de gouvernement N°15/2020 du 15/09/2020 relative à la préférence en faveur de l’entreprise nationale</w:t>
      </w:r>
      <w:r w:rsidR="00040F5E" w:rsidRPr="00955964">
        <w:rPr>
          <w:rFonts w:ascii="Myriad Pro" w:hAnsi="Myriad Pro"/>
          <w:bCs/>
          <w:highlight w:val="yellow"/>
        </w:rPr>
        <w:t>.</w:t>
      </w:r>
    </w:p>
    <w:p w:rsidR="00040F5E" w:rsidRPr="00B931C3" w:rsidRDefault="00040F5E" w:rsidP="00C7597D">
      <w:pPr>
        <w:ind w:left="200"/>
        <w:jc w:val="both"/>
        <w:rPr>
          <w:rFonts w:ascii="Book Antiqua" w:hAnsi="Book Antiqua"/>
          <w:sz w:val="2"/>
          <w:szCs w:val="2"/>
        </w:rPr>
      </w:pPr>
    </w:p>
    <w:p w:rsidR="00C7597D" w:rsidRPr="008D732A" w:rsidRDefault="00C7597D" w:rsidP="00C7597D">
      <w:pPr>
        <w:jc w:val="both"/>
        <w:rPr>
          <w:rFonts w:ascii="Arial" w:hAnsi="Arial" w:cs="Arial"/>
          <w:b/>
          <w:bCs/>
          <w:caps/>
          <w:color w:val="000000"/>
          <w:sz w:val="14"/>
          <w:szCs w:val="12"/>
          <w:u w:val="single"/>
        </w:rPr>
      </w:pPr>
    </w:p>
    <w:p w:rsidR="00C7597D" w:rsidRPr="00FA6459" w:rsidRDefault="00C7597D" w:rsidP="00040F5E">
      <w:pPr>
        <w:rPr>
          <w:rFonts w:ascii="Arial" w:hAnsi="Arial" w:cs="Arial"/>
          <w:b/>
          <w:bCs/>
          <w:caps/>
          <w:color w:val="000000"/>
          <w:szCs w:val="22"/>
          <w:u w:val="single"/>
        </w:rPr>
      </w:pPr>
      <w:r w:rsidRPr="00FA6459">
        <w:rPr>
          <w:rFonts w:ascii="Arial" w:hAnsi="Arial" w:cs="Arial"/>
          <w:b/>
          <w:bCs/>
          <w:caps/>
          <w:color w:val="000000"/>
          <w:szCs w:val="22"/>
          <w:u w:val="single"/>
        </w:rPr>
        <w:t>Article</w:t>
      </w:r>
      <w:r w:rsidR="00040F5E">
        <w:rPr>
          <w:rFonts w:ascii="Arial" w:hAnsi="Arial" w:cs="Arial"/>
          <w:b/>
          <w:bCs/>
          <w:caps/>
          <w:color w:val="000000"/>
          <w:szCs w:val="22"/>
          <w:u w:val="single"/>
        </w:rPr>
        <w:t>6</w:t>
      </w:r>
      <w:r w:rsidRPr="00FA6459">
        <w:rPr>
          <w:rFonts w:ascii="Arial" w:hAnsi="Arial" w:cs="Arial"/>
          <w:b/>
          <w:bCs/>
          <w:caps/>
          <w:color w:val="000000"/>
          <w:szCs w:val="22"/>
          <w:u w:val="single"/>
        </w:rPr>
        <w:t xml:space="preserve"> : Validité et delai de notification de L’APPROBATION du Marché</w:t>
      </w:r>
    </w:p>
    <w:p w:rsidR="00C7597D" w:rsidRPr="00A5141F" w:rsidRDefault="00C7597D" w:rsidP="001C214D">
      <w:pPr>
        <w:ind w:left="200"/>
        <w:jc w:val="both"/>
        <w:rPr>
          <w:rFonts w:ascii="Book Antiqua" w:hAnsi="Book Antiqua"/>
        </w:rPr>
      </w:pPr>
      <w:r w:rsidRPr="00A5141F">
        <w:rPr>
          <w:rFonts w:ascii="Book Antiqua" w:hAnsi="Book Antiqua"/>
        </w:rPr>
        <w:t>Le présent marché ne sera valable, définitif et exécutoire qu’après son approbation par l’autorité compétente</w:t>
      </w:r>
      <w:r>
        <w:rPr>
          <w:rFonts w:ascii="Book Antiqua" w:hAnsi="Book Antiqua"/>
        </w:rPr>
        <w:t xml:space="preserve"> (Président de la Commune de </w:t>
      </w:r>
      <w:r w:rsidR="00EB52DA">
        <w:rPr>
          <w:rFonts w:ascii="Book Antiqua" w:hAnsi="Book Antiqua"/>
        </w:rPr>
        <w:t>Salé).</w:t>
      </w:r>
    </w:p>
    <w:p w:rsidR="00C7597D" w:rsidRPr="00A5141F" w:rsidRDefault="00C7597D" w:rsidP="001C214D">
      <w:pPr>
        <w:ind w:left="200"/>
        <w:jc w:val="both"/>
        <w:rPr>
          <w:rFonts w:ascii="Book Antiqua" w:hAnsi="Book Antiqua"/>
        </w:rPr>
      </w:pPr>
      <w:r w:rsidRPr="00A5141F">
        <w:rPr>
          <w:rFonts w:ascii="Book Antiqua" w:hAnsi="Book Antiqua"/>
        </w:rPr>
        <w:t xml:space="preserve">L’approbation du marché doit intervenir avant tout commencement de réalisation. Cette approbation sera notifiée dans un délai maximum de </w:t>
      </w:r>
      <w:r w:rsidR="00EB52DA" w:rsidRPr="00A5141F">
        <w:rPr>
          <w:rFonts w:ascii="Book Antiqua" w:hAnsi="Book Antiqua"/>
        </w:rPr>
        <w:t>soixante-quinze</w:t>
      </w:r>
      <w:r w:rsidRPr="00A5141F">
        <w:rPr>
          <w:rFonts w:ascii="Book Antiqua" w:hAnsi="Book Antiqua"/>
        </w:rPr>
        <w:t xml:space="preserve"> (75) jours à compter de la date d’ouverture des plis</w:t>
      </w:r>
      <w:r w:rsidR="006553A8">
        <w:rPr>
          <w:rFonts w:ascii="Book Antiqua" w:hAnsi="Book Antiqua"/>
        </w:rPr>
        <w:t xml:space="preserve"> </w:t>
      </w:r>
      <w:r w:rsidR="00EB52DA">
        <w:rPr>
          <w:rFonts w:ascii="Book Antiqua" w:hAnsi="Book Antiqua"/>
        </w:rPr>
        <w:t>conformément à</w:t>
      </w:r>
      <w:r w:rsidRPr="001C214D">
        <w:rPr>
          <w:rFonts w:ascii="Book Antiqua" w:hAnsi="Book Antiqua"/>
        </w:rPr>
        <w:t xml:space="preserve"> l’article 33 du décret n°2-12-349</w:t>
      </w:r>
      <w:r>
        <w:rPr>
          <w:rFonts w:ascii="Book Antiqua" w:hAnsi="Book Antiqua"/>
        </w:rPr>
        <w:t xml:space="preserve">. </w:t>
      </w:r>
    </w:p>
    <w:p w:rsidR="00C7597D" w:rsidRPr="00A5141F" w:rsidRDefault="00C7597D" w:rsidP="001C214D">
      <w:pPr>
        <w:ind w:left="200"/>
        <w:jc w:val="both"/>
        <w:rPr>
          <w:rFonts w:ascii="Book Antiqua" w:hAnsi="Book Antiqua"/>
        </w:rPr>
      </w:pPr>
      <w:r w:rsidRPr="00A5141F">
        <w:rPr>
          <w:rFonts w:ascii="Book Antiqua" w:hAnsi="Book Antiqua"/>
        </w:rPr>
        <w:t>Les modalités de prorogation du délai de notification de l’approbation sont celles fixées à l’article 153 du Décret n°2-12-349 précité.</w:t>
      </w:r>
    </w:p>
    <w:p w:rsidR="00C7597D" w:rsidRPr="008D732A" w:rsidRDefault="00C7597D" w:rsidP="00C7597D">
      <w:pPr>
        <w:pStyle w:val="Retraitcorpsdetexte"/>
        <w:ind w:left="0"/>
        <w:rPr>
          <w:sz w:val="14"/>
          <w:szCs w:val="14"/>
        </w:rPr>
      </w:pPr>
    </w:p>
    <w:p w:rsidR="00C7597D" w:rsidRPr="00FA6459" w:rsidRDefault="00C7597D" w:rsidP="00040F5E">
      <w:pPr>
        <w:jc w:val="both"/>
        <w:rPr>
          <w:rFonts w:ascii="Arial" w:hAnsi="Arial" w:cs="Arial"/>
          <w:b/>
          <w:bCs/>
          <w:caps/>
          <w:u w:val="single"/>
        </w:rPr>
      </w:pPr>
      <w:r w:rsidRPr="00FA6459">
        <w:rPr>
          <w:rFonts w:ascii="Arial" w:hAnsi="Arial" w:cs="Arial"/>
          <w:b/>
          <w:bCs/>
          <w:caps/>
          <w:u w:val="single"/>
        </w:rPr>
        <w:t>Article</w:t>
      </w:r>
      <w:r w:rsidR="00040F5E">
        <w:rPr>
          <w:rFonts w:ascii="Arial" w:hAnsi="Arial" w:cs="Arial"/>
          <w:b/>
          <w:bCs/>
          <w:caps/>
          <w:u w:val="single"/>
        </w:rPr>
        <w:t xml:space="preserve"> 7</w:t>
      </w:r>
      <w:r w:rsidRPr="00FA6459">
        <w:rPr>
          <w:rFonts w:ascii="Arial" w:hAnsi="Arial" w:cs="Arial"/>
          <w:b/>
          <w:bCs/>
          <w:caps/>
          <w:u w:val="single"/>
        </w:rPr>
        <w:t xml:space="preserve"> : Election du domicile </w:t>
      </w:r>
      <w:r>
        <w:rPr>
          <w:rFonts w:ascii="Arial" w:hAnsi="Arial" w:cs="Arial"/>
          <w:b/>
          <w:bCs/>
          <w:caps/>
          <w:u w:val="single"/>
        </w:rPr>
        <w:t>DU PRESTATAIRE DE SERVICES</w:t>
      </w:r>
    </w:p>
    <w:p w:rsidR="00C7597D" w:rsidRPr="00A5141F" w:rsidRDefault="00EB52DA" w:rsidP="00900303">
      <w:pPr>
        <w:ind w:left="200"/>
        <w:jc w:val="both"/>
        <w:rPr>
          <w:rFonts w:ascii="Book Antiqua" w:hAnsi="Book Antiqua"/>
        </w:rPr>
      </w:pPr>
      <w:r w:rsidRPr="00A5141F">
        <w:rPr>
          <w:rFonts w:ascii="Book Antiqua" w:hAnsi="Book Antiqua"/>
        </w:rPr>
        <w:t xml:space="preserve">conformément aux dispositions de l’article </w:t>
      </w:r>
      <w:r>
        <w:rPr>
          <w:rFonts w:ascii="Book Antiqua" w:hAnsi="Book Antiqua"/>
        </w:rPr>
        <w:t>17</w:t>
      </w:r>
      <w:r w:rsidRPr="00A5141F">
        <w:rPr>
          <w:rFonts w:ascii="Book Antiqua" w:hAnsi="Book Antiqua"/>
        </w:rPr>
        <w:t xml:space="preserve"> du </w:t>
      </w:r>
      <w:r w:rsidR="00900303" w:rsidRPr="00A5141F">
        <w:rPr>
          <w:rFonts w:ascii="Book Antiqua" w:hAnsi="Book Antiqua"/>
        </w:rPr>
        <w:t>CCAG-EMO</w:t>
      </w:r>
      <w:r w:rsidR="00900303">
        <w:rPr>
          <w:rFonts w:ascii="Book Antiqua" w:hAnsi="Book Antiqua"/>
        </w:rPr>
        <w:t>, à</w:t>
      </w:r>
      <w:r w:rsidR="00C7597D" w:rsidRPr="00A5141F">
        <w:rPr>
          <w:rFonts w:ascii="Book Antiqua" w:hAnsi="Book Antiqua"/>
        </w:rPr>
        <w:t xml:space="preserve"> défaut d’avoir élu domicile au niveau de l’acte d’engagement, toutes les correspondances relatives au présent marché sont valablement adressées au </w:t>
      </w:r>
      <w:r>
        <w:rPr>
          <w:rFonts w:ascii="Book Antiqua" w:hAnsi="Book Antiqua"/>
        </w:rPr>
        <w:lastRenderedPageBreak/>
        <w:t xml:space="preserve">siège </w:t>
      </w:r>
      <w:r w:rsidR="00B658AD">
        <w:rPr>
          <w:rFonts w:ascii="Book Antiqua" w:hAnsi="Book Antiqua"/>
        </w:rPr>
        <w:t xml:space="preserve">social </w:t>
      </w:r>
      <w:r>
        <w:rPr>
          <w:rFonts w:ascii="Book Antiqua" w:hAnsi="Book Antiqua"/>
        </w:rPr>
        <w:t xml:space="preserve">de la société </w:t>
      </w:r>
      <w:r w:rsidR="00C7597D">
        <w:rPr>
          <w:rFonts w:ascii="Book Antiqua" w:hAnsi="Book Antiqua"/>
        </w:rPr>
        <w:t>par le prestataire de services, sis …………………………………………………………Maroc</w:t>
      </w:r>
      <w:r w:rsidR="00C7597D" w:rsidRPr="00A5141F">
        <w:rPr>
          <w:rFonts w:ascii="Book Antiqua" w:hAnsi="Book Antiqua"/>
        </w:rPr>
        <w:t xml:space="preserve">. </w:t>
      </w:r>
    </w:p>
    <w:p w:rsidR="00C7597D" w:rsidRPr="00A5141F" w:rsidRDefault="00C7597D" w:rsidP="00900303">
      <w:pPr>
        <w:ind w:left="200"/>
        <w:jc w:val="both"/>
        <w:rPr>
          <w:rFonts w:ascii="Book Antiqua" w:hAnsi="Book Antiqua"/>
        </w:rPr>
      </w:pPr>
      <w:r w:rsidRPr="00A5141F">
        <w:rPr>
          <w:rFonts w:ascii="Book Antiqua" w:hAnsi="Book Antiqua"/>
        </w:rPr>
        <w:t xml:space="preserve">En cas de changement de domicile, </w:t>
      </w:r>
      <w:r>
        <w:rPr>
          <w:rFonts w:ascii="Book Antiqua" w:hAnsi="Book Antiqua"/>
        </w:rPr>
        <w:t>le prestataire de services</w:t>
      </w:r>
      <w:r w:rsidRPr="00A5141F">
        <w:rPr>
          <w:rFonts w:ascii="Book Antiqua" w:hAnsi="Book Antiqua"/>
        </w:rPr>
        <w:t xml:space="preserve"> est tenu d'en aviser le maître d'ouvrage dans un délai de 15 jours suivant ce changement.</w:t>
      </w:r>
    </w:p>
    <w:p w:rsidR="00C7597D" w:rsidRPr="008D732A" w:rsidRDefault="00C7597D" w:rsidP="00C7597D">
      <w:pPr>
        <w:jc w:val="both"/>
        <w:rPr>
          <w:rFonts w:ascii="Book Antiqua" w:hAnsi="Book Antiqua"/>
          <w:sz w:val="14"/>
          <w:szCs w:val="14"/>
        </w:rPr>
      </w:pPr>
    </w:p>
    <w:p w:rsidR="00C7597D" w:rsidRPr="00FA6459" w:rsidRDefault="00C7597D" w:rsidP="00040F5E">
      <w:pPr>
        <w:rPr>
          <w:rFonts w:ascii="Arial" w:hAnsi="Arial" w:cs="Arial"/>
          <w:b/>
          <w:bCs/>
          <w:szCs w:val="22"/>
        </w:rPr>
      </w:pPr>
      <w:r w:rsidRPr="00FA6459">
        <w:rPr>
          <w:rFonts w:ascii="Arial" w:hAnsi="Arial" w:cs="Arial"/>
          <w:b/>
          <w:bCs/>
          <w:caps/>
          <w:u w:val="single"/>
        </w:rPr>
        <w:t xml:space="preserve">Article </w:t>
      </w:r>
      <w:r w:rsidR="00040F5E">
        <w:rPr>
          <w:rFonts w:ascii="Arial" w:hAnsi="Arial" w:cs="Arial"/>
          <w:b/>
          <w:bCs/>
          <w:caps/>
          <w:u w:val="single"/>
        </w:rPr>
        <w:t>8</w:t>
      </w:r>
      <w:r w:rsidRPr="00FA6459">
        <w:rPr>
          <w:rFonts w:ascii="Arial" w:hAnsi="Arial" w:cs="Arial"/>
          <w:b/>
          <w:bCs/>
          <w:caps/>
          <w:u w:val="single"/>
        </w:rPr>
        <w:t>: nantissement</w:t>
      </w:r>
    </w:p>
    <w:p w:rsidR="00C7597D" w:rsidRPr="00A754D4" w:rsidRDefault="00C7597D" w:rsidP="00C7597D">
      <w:pPr>
        <w:jc w:val="both"/>
        <w:rPr>
          <w:rFonts w:ascii="Book Antiqua" w:hAnsi="Book Antiqua"/>
        </w:rPr>
      </w:pPr>
      <w:r w:rsidRPr="00A754D4">
        <w:rPr>
          <w:rFonts w:ascii="Book Antiqua" w:hAnsi="Book Antiqua"/>
        </w:rPr>
        <w:t>Dans l’éventualité d’une affectation en nantissement, il sera fait application des dispositions de la loi n° 112-13 relative au nantissement des marchés publics promulguée par le dahir n° 1-15-05 du 29 rabii II (19 février2015), étant précisé que :</w:t>
      </w:r>
    </w:p>
    <w:p w:rsidR="00C7597D" w:rsidRPr="00EB52DA" w:rsidRDefault="00C7597D" w:rsidP="00EB52DA">
      <w:pPr>
        <w:pStyle w:val="Paragraphedeliste"/>
        <w:numPr>
          <w:ilvl w:val="0"/>
          <w:numId w:val="22"/>
        </w:numPr>
        <w:jc w:val="both"/>
        <w:rPr>
          <w:rFonts w:ascii="Book Antiqua" w:hAnsi="Book Antiqua"/>
        </w:rPr>
      </w:pPr>
      <w:r w:rsidRPr="00EB52DA">
        <w:rPr>
          <w:rFonts w:ascii="Book Antiqua" w:hAnsi="Book Antiqua"/>
        </w:rPr>
        <w:t>La liquidation des sommes dues par le maître d’ouvrage en exécution du marché sera opérée par les soins du président de la commune de salé.</w:t>
      </w:r>
    </w:p>
    <w:p w:rsidR="00C7597D" w:rsidRPr="00EB52DA" w:rsidRDefault="00C7597D" w:rsidP="00EB52DA">
      <w:pPr>
        <w:pStyle w:val="Paragraphedeliste"/>
        <w:numPr>
          <w:ilvl w:val="0"/>
          <w:numId w:val="22"/>
        </w:numPr>
        <w:jc w:val="both"/>
        <w:rPr>
          <w:rFonts w:ascii="Book Antiqua" w:hAnsi="Book Antiqua"/>
        </w:rPr>
      </w:pPr>
      <w:r w:rsidRPr="00EB52DA">
        <w:rPr>
          <w:rFonts w:ascii="Book Antiqua" w:hAnsi="Book Antiqua"/>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C7597D" w:rsidRPr="00EB52DA" w:rsidRDefault="00C7597D" w:rsidP="00EB52DA">
      <w:pPr>
        <w:pStyle w:val="Paragraphedeliste"/>
        <w:numPr>
          <w:ilvl w:val="0"/>
          <w:numId w:val="22"/>
        </w:numPr>
        <w:jc w:val="both"/>
        <w:rPr>
          <w:rFonts w:ascii="Book Antiqua" w:hAnsi="Book Antiqua"/>
        </w:rPr>
      </w:pPr>
      <w:r w:rsidRPr="00EB52DA">
        <w:rPr>
          <w:rFonts w:ascii="Book Antiqua" w:hAnsi="Book Antiqua"/>
        </w:rPr>
        <w:t>Lesdits documents sont transmis directement à la partie bénéficiaire du nantissement avec communication d’une copie au titulaire du marché, dans les conditions prévues par l’article 8 de la loi n° 112-13.</w:t>
      </w:r>
    </w:p>
    <w:p w:rsidR="00C7597D" w:rsidRPr="00EB52DA" w:rsidRDefault="00C7597D" w:rsidP="00EB52DA">
      <w:pPr>
        <w:pStyle w:val="Paragraphedeliste"/>
        <w:numPr>
          <w:ilvl w:val="0"/>
          <w:numId w:val="22"/>
        </w:numPr>
        <w:jc w:val="both"/>
        <w:rPr>
          <w:rFonts w:ascii="Book Antiqua" w:hAnsi="Book Antiqua"/>
        </w:rPr>
      </w:pPr>
      <w:r w:rsidRPr="00EB52DA">
        <w:rPr>
          <w:rFonts w:ascii="Book Antiqua" w:hAnsi="Book Antiqua"/>
        </w:rPr>
        <w:t>Les paiements prévus au marché seront effectués par monsieur le trésorier préfectoral de la ville de salé seul qualifié pour recevoir les significations des créanciers du titulaire du marché.</w:t>
      </w:r>
    </w:p>
    <w:p w:rsidR="00C7597D" w:rsidRDefault="00C7597D" w:rsidP="00EB52DA">
      <w:pPr>
        <w:pStyle w:val="Paragraphedeliste"/>
        <w:numPr>
          <w:ilvl w:val="0"/>
          <w:numId w:val="22"/>
        </w:numPr>
        <w:jc w:val="both"/>
        <w:rPr>
          <w:rFonts w:ascii="Book Antiqua" w:hAnsi="Book Antiqua"/>
        </w:rPr>
      </w:pPr>
      <w:r w:rsidRPr="00EB52DA">
        <w:rPr>
          <w:rFonts w:ascii="Book Antiqua" w:hAnsi="Book Antiqua"/>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6174E1" w:rsidRPr="00B931C3" w:rsidRDefault="006174E1" w:rsidP="006174E1">
      <w:pPr>
        <w:jc w:val="both"/>
        <w:rPr>
          <w:rFonts w:ascii="Book Antiqua" w:hAnsi="Book Antiqua"/>
          <w:sz w:val="16"/>
          <w:szCs w:val="16"/>
        </w:rPr>
      </w:pPr>
    </w:p>
    <w:p w:rsidR="00C7597D" w:rsidRPr="00B931C3" w:rsidRDefault="00C7597D" w:rsidP="00C7597D">
      <w:pPr>
        <w:jc w:val="both"/>
        <w:rPr>
          <w:rFonts w:ascii="Book Antiqua" w:hAnsi="Book Antiqua"/>
          <w:sz w:val="2"/>
          <w:szCs w:val="2"/>
        </w:rPr>
      </w:pPr>
    </w:p>
    <w:p w:rsidR="00C7597D" w:rsidRPr="00FA6459" w:rsidRDefault="00C7597D" w:rsidP="00040F5E">
      <w:pPr>
        <w:rPr>
          <w:rFonts w:ascii="Arial" w:hAnsi="Arial" w:cs="Arial"/>
          <w:b/>
          <w:bCs/>
          <w:caps/>
          <w:u w:val="single"/>
        </w:rPr>
      </w:pPr>
      <w:r w:rsidRPr="00FA6459">
        <w:rPr>
          <w:rFonts w:ascii="Arial" w:hAnsi="Arial" w:cs="Arial"/>
          <w:b/>
          <w:bCs/>
          <w:caps/>
          <w:u w:val="single"/>
        </w:rPr>
        <w:t xml:space="preserve">Article </w:t>
      </w:r>
      <w:r w:rsidR="00040F5E">
        <w:rPr>
          <w:rFonts w:ascii="Arial" w:hAnsi="Arial" w:cs="Arial"/>
          <w:b/>
          <w:bCs/>
          <w:caps/>
          <w:u w:val="single"/>
        </w:rPr>
        <w:t>09</w:t>
      </w:r>
      <w:r w:rsidRPr="00FA6459">
        <w:rPr>
          <w:rFonts w:ascii="Arial" w:hAnsi="Arial" w:cs="Arial"/>
          <w:b/>
          <w:bCs/>
          <w:caps/>
          <w:u w:val="single"/>
        </w:rPr>
        <w:t>: sous-traitance</w:t>
      </w:r>
    </w:p>
    <w:p w:rsidR="006003C5" w:rsidRPr="0010262E" w:rsidRDefault="006003C5" w:rsidP="006003C5">
      <w:pPr>
        <w:tabs>
          <w:tab w:val="left" w:pos="9540"/>
        </w:tabs>
        <w:ind w:right="153"/>
        <w:jc w:val="both"/>
      </w:pPr>
      <w:r w:rsidRPr="0010262E">
        <w:t>Si le prestataire envisage de sous-traiter une partie du marché, il doit notifier au maître d’ouvrage :</w:t>
      </w:r>
    </w:p>
    <w:p w:rsidR="006003C5" w:rsidRPr="0010262E" w:rsidRDefault="006003C5" w:rsidP="006003C5">
      <w:pPr>
        <w:tabs>
          <w:tab w:val="left" w:pos="9540"/>
        </w:tabs>
        <w:ind w:right="153"/>
        <w:jc w:val="both"/>
      </w:pPr>
      <w:r w:rsidRPr="0010262E">
        <w:t>- l’identité, la raison ou la dénomination sociale, et l’adresse des sous-traitants ;</w:t>
      </w:r>
    </w:p>
    <w:p w:rsidR="006003C5" w:rsidRPr="0010262E" w:rsidRDefault="006003C5" w:rsidP="006003C5">
      <w:pPr>
        <w:tabs>
          <w:tab w:val="left" w:pos="9540"/>
        </w:tabs>
        <w:ind w:right="153"/>
        <w:jc w:val="both"/>
      </w:pPr>
      <w:r w:rsidRPr="0010262E">
        <w:t>- Le dossier administratif des sous-traitants, ainsi que leurs références techniques et financières ;</w:t>
      </w:r>
    </w:p>
    <w:p w:rsidR="006003C5" w:rsidRPr="0010262E" w:rsidRDefault="006003C5" w:rsidP="006003C5">
      <w:pPr>
        <w:tabs>
          <w:tab w:val="left" w:pos="9540"/>
        </w:tabs>
        <w:ind w:right="153"/>
        <w:jc w:val="both"/>
      </w:pPr>
      <w:r w:rsidRPr="0010262E">
        <w:t xml:space="preserve">- La nature des prestations et le montant des prestations qu’il envisage de sous -traiter </w:t>
      </w:r>
    </w:p>
    <w:p w:rsidR="006003C5" w:rsidRPr="0010262E" w:rsidRDefault="006003C5" w:rsidP="006003C5">
      <w:pPr>
        <w:tabs>
          <w:tab w:val="left" w:pos="9540"/>
        </w:tabs>
        <w:ind w:right="153"/>
        <w:jc w:val="both"/>
      </w:pPr>
      <w:r w:rsidRPr="0010262E">
        <w:t>- Le pourcentage des dites prestations par rapport au montant du marché ;</w:t>
      </w:r>
    </w:p>
    <w:p w:rsidR="006003C5" w:rsidRPr="0010262E" w:rsidRDefault="006003C5" w:rsidP="006003C5">
      <w:pPr>
        <w:tabs>
          <w:tab w:val="left" w:pos="9540"/>
        </w:tabs>
        <w:ind w:right="153"/>
        <w:jc w:val="both"/>
      </w:pPr>
      <w:r w:rsidRPr="0010262E">
        <w:t>-Une copie certifiée conforme du contrat de sous- traitance.</w:t>
      </w:r>
    </w:p>
    <w:p w:rsidR="006003C5" w:rsidRPr="0010262E" w:rsidRDefault="006003C5" w:rsidP="006003C5">
      <w:pPr>
        <w:tabs>
          <w:tab w:val="left" w:pos="9540"/>
        </w:tabs>
        <w:ind w:right="153"/>
        <w:jc w:val="both"/>
        <w:rPr>
          <w:u w:val="single"/>
        </w:rPr>
      </w:pPr>
      <w:r w:rsidRPr="0010262E">
        <w:t>Les sous-traitants doivent satisfaire aux conditions requises des concurrents conformément à l’article 24 du décret du 20 mars 2013 relatif aux marchés publics.</w:t>
      </w:r>
    </w:p>
    <w:p w:rsidR="006003C5" w:rsidRPr="0010262E" w:rsidRDefault="00250405" w:rsidP="006003C5">
      <w:pPr>
        <w:ind w:firstLine="312"/>
        <w:jc w:val="both"/>
      </w:pPr>
      <w:r>
        <w:t>La sous-</w:t>
      </w:r>
      <w:r w:rsidR="006003C5" w:rsidRPr="0010262E">
        <w:t>traitance ne peut en aucun cas dépasser cinquante pour cent (50%) du montant du marché ni porter sur le corps d’état principal du marché.</w:t>
      </w:r>
    </w:p>
    <w:p w:rsidR="006003C5" w:rsidRDefault="006003C5" w:rsidP="006003C5">
      <w:pPr>
        <w:ind w:firstLine="312"/>
        <w:jc w:val="both"/>
      </w:pPr>
      <w:r w:rsidRPr="0010262E">
        <w:t>Les prestations énumérées ci-après ne peuvent faire l’objet de sous-traitance :</w:t>
      </w:r>
    </w:p>
    <w:p w:rsidR="006003C5" w:rsidRPr="00542D6F" w:rsidRDefault="006003C5" w:rsidP="006003C5">
      <w:pPr>
        <w:ind w:firstLine="312"/>
        <w:jc w:val="both"/>
        <w:rPr>
          <w:b/>
          <w:bCs/>
          <w:sz w:val="28"/>
          <w:szCs w:val="28"/>
        </w:rPr>
      </w:pPr>
      <w:r w:rsidRPr="00542D6F">
        <w:rPr>
          <w:b/>
          <w:bCs/>
          <w:sz w:val="28"/>
          <w:szCs w:val="28"/>
        </w:rPr>
        <w:t>PRIX 1 : "Décès (Capital assuré : 100 000,00)</w:t>
      </w:r>
    </w:p>
    <w:p w:rsidR="006003C5" w:rsidRPr="00542D6F" w:rsidRDefault="006003C5" w:rsidP="006003C5">
      <w:pPr>
        <w:ind w:firstLine="312"/>
        <w:jc w:val="both"/>
        <w:rPr>
          <w:b/>
          <w:bCs/>
          <w:sz w:val="28"/>
          <w:szCs w:val="28"/>
        </w:rPr>
      </w:pPr>
      <w:r w:rsidRPr="00542D6F">
        <w:rPr>
          <w:b/>
          <w:bCs/>
          <w:sz w:val="28"/>
          <w:szCs w:val="28"/>
        </w:rPr>
        <w:t>PRIX 2:  "Invalidité Permanente (Capital assuré : 100 000,00)</w:t>
      </w:r>
    </w:p>
    <w:p w:rsidR="006003C5" w:rsidRPr="00542D6F" w:rsidRDefault="006003C5" w:rsidP="001C49CE">
      <w:pPr>
        <w:ind w:firstLine="312"/>
        <w:jc w:val="both"/>
        <w:rPr>
          <w:color w:val="FF0000"/>
          <w:sz w:val="28"/>
          <w:szCs w:val="28"/>
        </w:rPr>
      </w:pPr>
      <w:r w:rsidRPr="00542D6F">
        <w:rPr>
          <w:b/>
          <w:bCs/>
          <w:sz w:val="28"/>
          <w:szCs w:val="28"/>
        </w:rPr>
        <w:t xml:space="preserve">PRIX 3: "Frais médicaux (Capital assuré : </w:t>
      </w:r>
      <w:r w:rsidR="001C49CE">
        <w:rPr>
          <w:b/>
          <w:bCs/>
          <w:sz w:val="28"/>
          <w:szCs w:val="28"/>
        </w:rPr>
        <w:t>3</w:t>
      </w:r>
      <w:r w:rsidRPr="00542D6F">
        <w:rPr>
          <w:b/>
          <w:bCs/>
          <w:sz w:val="28"/>
          <w:szCs w:val="28"/>
        </w:rPr>
        <w:t>0 000,00</w:t>
      </w:r>
      <w:r w:rsidRPr="00542D6F">
        <w:rPr>
          <w:color w:val="FF0000"/>
          <w:sz w:val="28"/>
          <w:szCs w:val="28"/>
        </w:rPr>
        <w:t>)</w:t>
      </w:r>
    </w:p>
    <w:p w:rsidR="006003C5" w:rsidRPr="00FE1A6D" w:rsidRDefault="006003C5" w:rsidP="006003C5">
      <w:pPr>
        <w:tabs>
          <w:tab w:val="left" w:pos="9540"/>
        </w:tabs>
        <w:ind w:right="153"/>
        <w:jc w:val="both"/>
        <w:rPr>
          <w:rFonts w:ascii="Arial" w:hAnsi="Arial" w:cs="Arial"/>
        </w:rPr>
      </w:pPr>
      <w:r w:rsidRPr="00FE1A6D">
        <w:rPr>
          <w:rFonts w:ascii="Arial" w:hAnsi="Arial" w:cs="Arial"/>
        </w:rPr>
        <w:t>Le titulaire du marché est tenu, lorsqu’il envisage de sous-traiter une partie du marché, de la confier à des prestataires installés au Maroc et notamment à des petites et moyennes entreprises ,</w:t>
      </w:r>
      <w:r w:rsidR="006F2879" w:rsidRPr="00FE1A6D">
        <w:rPr>
          <w:rFonts w:ascii="Arial" w:hAnsi="Arial" w:cs="Arial"/>
        </w:rPr>
        <w:t>coopératives, unions</w:t>
      </w:r>
      <w:r w:rsidRPr="00FE1A6D">
        <w:rPr>
          <w:rFonts w:ascii="Arial" w:hAnsi="Arial" w:cs="Arial"/>
        </w:rPr>
        <w:t xml:space="preserve"> des coopératives et auto-entrepreneurs conformément à l’article 158 de décret précité n°2-12-349 tel qu’ il a été modifié et complété .</w:t>
      </w:r>
    </w:p>
    <w:p w:rsidR="006003C5" w:rsidRPr="00FE1A6D" w:rsidRDefault="006003C5" w:rsidP="006003C5">
      <w:pPr>
        <w:tabs>
          <w:tab w:val="left" w:pos="9540"/>
        </w:tabs>
        <w:ind w:right="153"/>
        <w:jc w:val="both"/>
        <w:rPr>
          <w:rFonts w:ascii="Arial" w:hAnsi="Arial" w:cs="Arial"/>
        </w:rPr>
      </w:pPr>
      <w:r w:rsidRPr="00FE1A6D">
        <w:rPr>
          <w:rFonts w:ascii="Arial" w:hAnsi="Arial" w:cs="Arial"/>
        </w:rPr>
        <w:lastRenderedPageBreak/>
        <w:t>Le titulaire demeure personnellement responsable de toutes les obligations résultant du marché envers le maître d’ouvrage.</w:t>
      </w:r>
    </w:p>
    <w:p w:rsidR="006003C5" w:rsidRDefault="006003C5" w:rsidP="006003C5">
      <w:pPr>
        <w:pStyle w:val="Titre1"/>
        <w:spacing w:before="0" w:after="0"/>
        <w:ind w:right="-284"/>
        <w:rPr>
          <w:caps/>
          <w:kern w:val="0"/>
          <w:sz w:val="24"/>
          <w:szCs w:val="24"/>
          <w:u w:val="single"/>
        </w:rPr>
      </w:pPr>
      <w:r w:rsidRPr="0010262E">
        <w:rPr>
          <w:sz w:val="24"/>
          <w:szCs w:val="24"/>
        </w:rPr>
        <w:t>Le maître d’ouvrage ne se reconnaît aucun lien juridique avec les sous-traitants</w:t>
      </w:r>
      <w:r w:rsidRPr="00165119">
        <w:rPr>
          <w:sz w:val="24"/>
          <w:szCs w:val="24"/>
        </w:rPr>
        <w:t>.</w:t>
      </w:r>
    </w:p>
    <w:p w:rsidR="006003C5" w:rsidRDefault="006003C5" w:rsidP="006003C5">
      <w:pPr>
        <w:pStyle w:val="Titre1"/>
        <w:spacing w:before="0" w:after="0"/>
        <w:rPr>
          <w:caps/>
          <w:kern w:val="0"/>
          <w:sz w:val="24"/>
          <w:szCs w:val="24"/>
          <w:u w:val="single"/>
        </w:rPr>
      </w:pPr>
    </w:p>
    <w:p w:rsidR="00C7597D" w:rsidRPr="00FA6459" w:rsidRDefault="00C7597D" w:rsidP="00040F5E">
      <w:pPr>
        <w:pStyle w:val="Titre1"/>
        <w:spacing w:before="0" w:after="0"/>
        <w:rPr>
          <w:caps/>
          <w:kern w:val="0"/>
          <w:sz w:val="24"/>
          <w:szCs w:val="24"/>
          <w:u w:val="single"/>
        </w:rPr>
      </w:pPr>
      <w:r>
        <w:rPr>
          <w:caps/>
          <w:kern w:val="0"/>
          <w:sz w:val="24"/>
          <w:szCs w:val="24"/>
          <w:u w:val="single"/>
        </w:rPr>
        <w:t xml:space="preserve">Article </w:t>
      </w:r>
      <w:r w:rsidR="00E34B41">
        <w:rPr>
          <w:caps/>
          <w:kern w:val="0"/>
          <w:sz w:val="24"/>
          <w:szCs w:val="24"/>
          <w:u w:val="single"/>
        </w:rPr>
        <w:t>1</w:t>
      </w:r>
      <w:r w:rsidR="00040F5E">
        <w:rPr>
          <w:caps/>
          <w:kern w:val="0"/>
          <w:sz w:val="24"/>
          <w:szCs w:val="24"/>
          <w:u w:val="single"/>
        </w:rPr>
        <w:t>0</w:t>
      </w:r>
      <w:r w:rsidRPr="00FA6459">
        <w:rPr>
          <w:caps/>
          <w:kern w:val="0"/>
          <w:sz w:val="24"/>
          <w:szCs w:val="24"/>
          <w:u w:val="single"/>
        </w:rPr>
        <w:t> : ASSURANCES - RESPONSABILITE</w:t>
      </w:r>
    </w:p>
    <w:p w:rsidR="00971ED0" w:rsidRDefault="00971ED0" w:rsidP="00971ED0">
      <w:pPr>
        <w:jc w:val="both"/>
        <w:rPr>
          <w:rFonts w:ascii="Book Antiqua" w:hAnsi="Book Antiqua"/>
        </w:rPr>
      </w:pPr>
      <w:r w:rsidRPr="00A5141F">
        <w:rPr>
          <w:rFonts w:ascii="Book Antiqua" w:hAnsi="Book Antiqua"/>
        </w:rPr>
        <w:t>Le Prestataire de services doit adresser au Maître d’ouvrage, avant tout commencement des prestations, les attestations des polices d’assurance qu’il doit souscrire et qui doivent couvrir les risques inhérents à l’exécution du marché</w:t>
      </w:r>
      <w:r>
        <w:rPr>
          <w:rFonts w:ascii="Book Antiqua" w:hAnsi="Book Antiqua"/>
        </w:rPr>
        <w:t>.</w:t>
      </w:r>
    </w:p>
    <w:p w:rsidR="00971ED0" w:rsidRPr="00B931C3" w:rsidRDefault="00971ED0" w:rsidP="00971ED0">
      <w:pPr>
        <w:jc w:val="both"/>
        <w:rPr>
          <w:rFonts w:ascii="Book Antiqua" w:hAnsi="Book Antiqua"/>
          <w:sz w:val="12"/>
          <w:szCs w:val="12"/>
        </w:rPr>
      </w:pPr>
    </w:p>
    <w:p w:rsidR="00C7597D" w:rsidRPr="00FA6459" w:rsidRDefault="00C7597D" w:rsidP="00440851">
      <w:pPr>
        <w:rPr>
          <w:rFonts w:ascii="Arial" w:hAnsi="Arial" w:cs="Arial"/>
          <w:b/>
          <w:bCs/>
          <w:caps/>
          <w:u w:val="single"/>
        </w:rPr>
      </w:pPr>
      <w:r w:rsidRPr="00E34B41">
        <w:rPr>
          <w:rFonts w:ascii="Arial" w:hAnsi="Arial" w:cs="Arial"/>
          <w:b/>
          <w:bCs/>
          <w:caps/>
          <w:u w:val="single"/>
        </w:rPr>
        <w:t>Article 1</w:t>
      </w:r>
      <w:r w:rsidR="00040F5E">
        <w:rPr>
          <w:rFonts w:ascii="Arial" w:hAnsi="Arial" w:cs="Arial"/>
          <w:b/>
          <w:bCs/>
          <w:caps/>
          <w:u w:val="single"/>
        </w:rPr>
        <w:t>1</w:t>
      </w:r>
      <w:r w:rsidRPr="00E34B41">
        <w:rPr>
          <w:rFonts w:ascii="Arial" w:hAnsi="Arial" w:cs="Arial"/>
          <w:b/>
          <w:bCs/>
          <w:caps/>
          <w:u w:val="single"/>
        </w:rPr>
        <w:t xml:space="preserve"> : </w:t>
      </w:r>
      <w:r w:rsidR="00440851">
        <w:rPr>
          <w:rFonts w:ascii="Arial" w:hAnsi="Arial" w:cs="Arial"/>
          <w:b/>
          <w:bCs/>
          <w:caps/>
          <w:u w:val="single"/>
        </w:rPr>
        <w:t xml:space="preserve">FORMALITE </w:t>
      </w:r>
      <w:r w:rsidRPr="00E34B41">
        <w:rPr>
          <w:rFonts w:ascii="Arial" w:hAnsi="Arial" w:cs="Arial"/>
          <w:b/>
          <w:bCs/>
          <w:caps/>
          <w:u w:val="single"/>
        </w:rPr>
        <w:t xml:space="preserve"> d’enregistrement</w:t>
      </w:r>
    </w:p>
    <w:p w:rsidR="00440851" w:rsidRPr="00CD34E5" w:rsidRDefault="00971ED0" w:rsidP="00CD34E5">
      <w:pPr>
        <w:jc w:val="both"/>
        <w:rPr>
          <w:rFonts w:ascii="Book Antiqua" w:hAnsi="Book Antiqua"/>
        </w:rPr>
      </w:pPr>
      <w:r w:rsidRPr="00440851">
        <w:rPr>
          <w:rFonts w:ascii="Book Antiqua" w:hAnsi="Book Antiqua"/>
        </w:rPr>
        <w:t>Le Prestataire de services doit se sous mettre à la formalité d’enregistrement conformément  aux lois et règlements en vigueurs.</w:t>
      </w:r>
    </w:p>
    <w:p w:rsidR="00440851" w:rsidRDefault="00440851" w:rsidP="00C7597D">
      <w:pPr>
        <w:rPr>
          <w:rFonts w:ascii="Arial" w:hAnsi="Arial" w:cs="Arial"/>
          <w:b/>
          <w:bCs/>
          <w:caps/>
          <w:sz w:val="16"/>
          <w:szCs w:val="16"/>
          <w:u w:val="single"/>
        </w:rPr>
      </w:pPr>
    </w:p>
    <w:p w:rsidR="00B931C3" w:rsidRPr="008D732A" w:rsidRDefault="00B931C3" w:rsidP="00C7597D">
      <w:pPr>
        <w:rPr>
          <w:rFonts w:ascii="Arial" w:hAnsi="Arial" w:cs="Arial"/>
          <w:b/>
          <w:bCs/>
          <w:caps/>
          <w:sz w:val="16"/>
          <w:szCs w:val="16"/>
          <w:u w:val="single"/>
        </w:rPr>
      </w:pPr>
    </w:p>
    <w:p w:rsidR="00C7597D" w:rsidRPr="00FA6459" w:rsidRDefault="00C7597D" w:rsidP="00040F5E">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w:t>
      </w:r>
      <w:r w:rsidR="00040F5E">
        <w:rPr>
          <w:rFonts w:ascii="Arial" w:hAnsi="Arial" w:cs="Arial"/>
          <w:b/>
          <w:bCs/>
          <w:caps/>
          <w:u w:val="single"/>
        </w:rPr>
        <w:t>2</w:t>
      </w:r>
      <w:r w:rsidRPr="00FA6459">
        <w:rPr>
          <w:rFonts w:ascii="Arial" w:hAnsi="Arial" w:cs="Arial"/>
          <w:b/>
          <w:bCs/>
          <w:caps/>
          <w:u w:val="single"/>
        </w:rPr>
        <w:t> : Résiliation du marche</w:t>
      </w:r>
    </w:p>
    <w:p w:rsidR="00C7597D" w:rsidRPr="00A5141F" w:rsidRDefault="00C7597D" w:rsidP="00C7597D">
      <w:pPr>
        <w:jc w:val="both"/>
        <w:rPr>
          <w:rFonts w:ascii="Book Antiqua" w:hAnsi="Book Antiqua"/>
        </w:rPr>
      </w:pPr>
      <w:r w:rsidRPr="00A5141F">
        <w:rPr>
          <w:rFonts w:ascii="Book Antiqua" w:hAnsi="Book Antiqua"/>
        </w:rPr>
        <w:t>La résiliation du marché peut être prononcée dans les conditions et modalités prévues par l’article 138 du Décret n°2-12-349 précité et celles prévues aux articles 27 à 33 et 52 du CCAG</w:t>
      </w:r>
      <w:r w:rsidR="00E34B41">
        <w:rPr>
          <w:rFonts w:ascii="Book Antiqua" w:hAnsi="Book Antiqua"/>
        </w:rPr>
        <w:t>T</w:t>
      </w:r>
      <w:r w:rsidRPr="00A5141F">
        <w:rPr>
          <w:rFonts w:ascii="Book Antiqua" w:hAnsi="Book Antiqua"/>
        </w:rPr>
        <w:t xml:space="preserve">-EMO. </w:t>
      </w:r>
    </w:p>
    <w:p w:rsidR="00C7597D" w:rsidRPr="00A5141F" w:rsidRDefault="00C7597D" w:rsidP="00C7597D">
      <w:pPr>
        <w:jc w:val="both"/>
        <w:rPr>
          <w:rFonts w:ascii="Book Antiqua" w:hAnsi="Book Antiqua"/>
        </w:rPr>
      </w:pPr>
      <w:r w:rsidRPr="00A5141F">
        <w:rPr>
          <w:rFonts w:ascii="Book Antiqua" w:hAnsi="Book Antiqua"/>
        </w:rPr>
        <w:t>La résiliation du marché ne fera pas obstacle à la mise en œuvre de l’action civile ou pénale qui pourrait être intentée au Titulaire du marché en raison de ses fautes ou infractions.</w:t>
      </w:r>
    </w:p>
    <w:p w:rsidR="00C7597D" w:rsidRPr="00A5141F" w:rsidRDefault="00C7597D" w:rsidP="00C7597D">
      <w:pPr>
        <w:jc w:val="both"/>
        <w:rPr>
          <w:rFonts w:ascii="Book Antiqua" w:hAnsi="Book Antiqua"/>
        </w:rPr>
      </w:pPr>
      <w:r w:rsidRPr="00A5141F">
        <w:rPr>
          <w:rFonts w:ascii="Book Antiqua" w:hAnsi="Book Antiqua"/>
        </w:rPr>
        <w:t>En cas de présentation d'une déclaration sur l'honneur inexacte ou de pièces falsifiées ou lorsque des actes frauduleux, de corruption, des infractions réitérées aux conditions de travail ou des manquements graves aux engagements pris ont été relevés à la charge du Prestataire de services, le Ministre de l’Intérieur, sans préjudice des poursuites pénales et des sanctions dont le Prestataire de services est passible, peut par décision motivée, prise après avis du Comité de Suivi de la Commande Publique Locale, l'exclure temporairement ou définitivement de la participation aux marchés de son Administration.</w:t>
      </w:r>
    </w:p>
    <w:p w:rsidR="00C7597D" w:rsidRPr="008D732A" w:rsidRDefault="00C7597D" w:rsidP="00C7597D">
      <w:pPr>
        <w:rPr>
          <w:rFonts w:ascii="Arial" w:hAnsi="Arial" w:cs="Arial"/>
          <w:b/>
          <w:bCs/>
          <w:caps/>
          <w:sz w:val="14"/>
          <w:szCs w:val="14"/>
          <w:u w:val="single"/>
        </w:rPr>
      </w:pPr>
    </w:p>
    <w:p w:rsidR="00C7597D" w:rsidRPr="00FA6459" w:rsidRDefault="00C7597D" w:rsidP="00040F5E">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w:t>
      </w:r>
      <w:r w:rsidR="00040F5E">
        <w:rPr>
          <w:rFonts w:ascii="Arial" w:hAnsi="Arial" w:cs="Arial"/>
          <w:b/>
          <w:bCs/>
          <w:caps/>
          <w:u w:val="single"/>
        </w:rPr>
        <w:t>3</w:t>
      </w:r>
      <w:r w:rsidRPr="00FA6459">
        <w:rPr>
          <w:rFonts w:ascii="Arial" w:hAnsi="Arial" w:cs="Arial"/>
          <w:b/>
          <w:bCs/>
          <w:caps/>
          <w:u w:val="single"/>
        </w:rPr>
        <w:t>: LuTTE CONTRE LA fraude et la CORRUPTION</w:t>
      </w:r>
    </w:p>
    <w:p w:rsidR="00C7597D" w:rsidRPr="00A5141F" w:rsidRDefault="00C7597D" w:rsidP="00C7597D">
      <w:pPr>
        <w:jc w:val="both"/>
        <w:rPr>
          <w:rFonts w:ascii="Book Antiqua" w:hAnsi="Book Antiqua"/>
        </w:rPr>
      </w:pPr>
      <w:r w:rsidRPr="00A5141F">
        <w:rPr>
          <w:rFonts w:ascii="Book Antiqua" w:hAnsi="Book Antiqua"/>
        </w:rPr>
        <w:t>Le Prestataire de services ne doit pas recourir par lui-même ou par personne interposée à des pratiques de fraude ou de corruption des personnes qui interviennent, à quelque titre que ce soit, dans les différentes procédures de passation, de gestion et d’exécution du marché.</w:t>
      </w:r>
    </w:p>
    <w:p w:rsidR="00C7597D" w:rsidRPr="00A5141F" w:rsidRDefault="00C7597D" w:rsidP="00C7597D">
      <w:pPr>
        <w:jc w:val="both"/>
        <w:rPr>
          <w:rFonts w:ascii="Book Antiqua" w:hAnsi="Book Antiqua"/>
        </w:rPr>
      </w:pPr>
      <w:r w:rsidRPr="00A5141F">
        <w:rPr>
          <w:rFonts w:ascii="Book Antiqua" w:hAnsi="Book Antiqua"/>
        </w:rPr>
        <w:t xml:space="preserve">Le Prestataire de services ne doit pas faire, par lui-même ou par personne interposée, des promesses, des dons ou des présents en vue d'influer sur les différentes procédures de conclusion d'un marché et lors des étapes de son exécution. </w:t>
      </w:r>
    </w:p>
    <w:p w:rsidR="00C7597D" w:rsidRPr="00A5141F" w:rsidRDefault="00C7597D" w:rsidP="00C7597D">
      <w:pPr>
        <w:jc w:val="both"/>
        <w:rPr>
          <w:rFonts w:ascii="Book Antiqua" w:hAnsi="Book Antiqua"/>
        </w:rPr>
      </w:pPr>
      <w:r w:rsidRPr="00A5141F">
        <w:rPr>
          <w:rFonts w:ascii="Book Antiqua" w:hAnsi="Book Antiqua"/>
        </w:rPr>
        <w:t>Les dispositions du présent article s’appliquent à l’ensemble des intervenants dans l’exécution du présent marché.</w:t>
      </w:r>
    </w:p>
    <w:p w:rsidR="00C7597D" w:rsidRPr="00FA6459" w:rsidRDefault="00C7597D" w:rsidP="00040F5E">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1</w:t>
      </w:r>
      <w:r w:rsidR="00040F5E">
        <w:rPr>
          <w:caps/>
          <w:kern w:val="0"/>
          <w:sz w:val="24"/>
          <w:szCs w:val="24"/>
          <w:u w:val="single"/>
        </w:rPr>
        <w:t>4</w:t>
      </w:r>
      <w:r w:rsidRPr="00FA6459">
        <w:rPr>
          <w:caps/>
          <w:kern w:val="0"/>
          <w:sz w:val="24"/>
          <w:szCs w:val="24"/>
          <w:u w:val="single"/>
        </w:rPr>
        <w:t>: Règlement des différends et litiges</w:t>
      </w:r>
    </w:p>
    <w:p w:rsidR="00C7597D" w:rsidRPr="00A5141F" w:rsidRDefault="00C7597D" w:rsidP="00C7597D">
      <w:pPr>
        <w:jc w:val="both"/>
        <w:rPr>
          <w:rFonts w:ascii="Book Antiqua" w:hAnsi="Book Antiqua"/>
        </w:rPr>
      </w:pPr>
      <w:r w:rsidRPr="00A5141F">
        <w:rPr>
          <w:rFonts w:ascii="Book Antiqua" w:hAnsi="Book Antiqua"/>
        </w:rPr>
        <w:t>Si, en cours d’exécution du marché, des différends et litiges surviennent avec le Titulaire, les parties s’engagent à régler ceux-ci dans le cadre des stipulations des articles 52 à 55 du CCAG-EMO.</w:t>
      </w:r>
    </w:p>
    <w:p w:rsidR="00C7597D" w:rsidRDefault="00C7597D" w:rsidP="001C214D">
      <w:pPr>
        <w:jc w:val="both"/>
        <w:rPr>
          <w:rFonts w:ascii="Book Antiqua" w:hAnsi="Book Antiqua"/>
        </w:rPr>
      </w:pPr>
      <w:r w:rsidRPr="00A5141F">
        <w:rPr>
          <w:rFonts w:ascii="Book Antiqua" w:hAnsi="Book Antiqua"/>
        </w:rPr>
        <w:t xml:space="preserve">Les litiges éventuels entre le Maître d’ouvrage et le prestataire de services sont soumis aux tribunaux compétents. </w:t>
      </w:r>
    </w:p>
    <w:p w:rsidR="00B31939" w:rsidRPr="00E34B41" w:rsidRDefault="00B31939" w:rsidP="00040F5E">
      <w:pPr>
        <w:jc w:val="both"/>
        <w:rPr>
          <w:rFonts w:ascii="Arial" w:hAnsi="Arial" w:cs="Arial"/>
          <w:b/>
          <w:bCs/>
          <w:caps/>
          <w:u w:val="single"/>
        </w:rPr>
      </w:pPr>
      <w:r w:rsidRPr="00E34B41">
        <w:rPr>
          <w:rFonts w:ascii="Arial" w:hAnsi="Arial" w:cs="Arial"/>
          <w:b/>
          <w:bCs/>
          <w:caps/>
          <w:u w:val="single"/>
        </w:rPr>
        <w:lastRenderedPageBreak/>
        <w:t>Article</w:t>
      </w:r>
      <w:r w:rsidR="00E34B41" w:rsidRPr="00E34B41">
        <w:rPr>
          <w:rFonts w:ascii="Arial" w:hAnsi="Arial" w:cs="Arial"/>
          <w:b/>
          <w:bCs/>
          <w:caps/>
          <w:u w:val="single"/>
        </w:rPr>
        <w:t xml:space="preserve"> 1</w:t>
      </w:r>
      <w:r w:rsidR="00040F5E">
        <w:rPr>
          <w:rFonts w:ascii="Arial" w:hAnsi="Arial" w:cs="Arial"/>
          <w:b/>
          <w:bCs/>
          <w:caps/>
          <w:u w:val="single"/>
        </w:rPr>
        <w:t>5</w:t>
      </w:r>
      <w:r w:rsidRPr="00E34B41">
        <w:rPr>
          <w:rFonts w:ascii="Arial" w:hAnsi="Arial" w:cs="Arial"/>
          <w:b/>
          <w:bCs/>
          <w:caps/>
          <w:u w:val="single"/>
        </w:rPr>
        <w:t> : obligation divers</w:t>
      </w:r>
    </w:p>
    <w:p w:rsidR="00B31939" w:rsidRPr="00E34B41" w:rsidRDefault="00B31939" w:rsidP="001C214D">
      <w:pPr>
        <w:jc w:val="both"/>
        <w:rPr>
          <w:rFonts w:ascii="Book Antiqua" w:hAnsi="Book Antiqua"/>
        </w:rPr>
      </w:pPr>
      <w:r w:rsidRPr="00E34B41">
        <w:rPr>
          <w:rFonts w:ascii="Book Antiqua" w:hAnsi="Book Antiqua"/>
        </w:rPr>
        <w:t xml:space="preserve">Le titulaire est tenu de communiquer </w:t>
      </w:r>
      <w:r w:rsidR="00B05A5A" w:rsidRPr="00E34B41">
        <w:rPr>
          <w:rFonts w:ascii="Book Antiqua" w:hAnsi="Book Antiqua"/>
        </w:rPr>
        <w:t>systématiquement</w:t>
      </w:r>
      <w:r w:rsidRPr="00E34B41">
        <w:rPr>
          <w:rFonts w:ascii="Book Antiqua" w:hAnsi="Book Antiqua"/>
        </w:rPr>
        <w:t xml:space="preserve"> à la </w:t>
      </w:r>
      <w:r w:rsidR="00E34B41" w:rsidRPr="00E34B41">
        <w:rPr>
          <w:rFonts w:ascii="Book Antiqua" w:hAnsi="Book Antiqua"/>
        </w:rPr>
        <w:t xml:space="preserve">commune </w:t>
      </w:r>
      <w:r w:rsidRPr="00E34B41">
        <w:rPr>
          <w:rFonts w:ascii="Book Antiqua" w:hAnsi="Book Antiqua"/>
        </w:rPr>
        <w:t xml:space="preserve"> les statistiques relatives aux polices</w:t>
      </w:r>
      <w:r w:rsidR="00250405">
        <w:rPr>
          <w:rFonts w:ascii="Book Antiqua" w:hAnsi="Book Antiqua"/>
        </w:rPr>
        <w:t xml:space="preserve"> </w:t>
      </w:r>
      <w:r w:rsidR="00E34B41" w:rsidRPr="00E34B41">
        <w:rPr>
          <w:rFonts w:ascii="Book Antiqua" w:hAnsi="Book Antiqua"/>
        </w:rPr>
        <w:t>objet du marché</w:t>
      </w:r>
      <w:r w:rsidR="00B05A5A" w:rsidRPr="00E34B41">
        <w:rPr>
          <w:rFonts w:ascii="Book Antiqua" w:hAnsi="Book Antiqua"/>
        </w:rPr>
        <w:t xml:space="preserve"> à la fin de chaque </w:t>
      </w:r>
      <w:r w:rsidR="00E34B41" w:rsidRPr="00E34B41">
        <w:rPr>
          <w:rFonts w:ascii="Book Antiqua" w:hAnsi="Book Antiqua"/>
        </w:rPr>
        <w:t>trimestre</w:t>
      </w:r>
      <w:r w:rsidR="00B05A5A" w:rsidRPr="00E34B41">
        <w:rPr>
          <w:rFonts w:ascii="Book Antiqua" w:hAnsi="Book Antiqua"/>
        </w:rPr>
        <w:t>.</w:t>
      </w:r>
    </w:p>
    <w:p w:rsidR="00B05A5A" w:rsidRPr="00E34B41" w:rsidRDefault="00B05A5A" w:rsidP="00B05A5A">
      <w:pPr>
        <w:pStyle w:val="Paragraphedeliste"/>
        <w:numPr>
          <w:ilvl w:val="1"/>
          <w:numId w:val="1"/>
        </w:numPr>
        <w:jc w:val="both"/>
        <w:rPr>
          <w:rFonts w:ascii="Book Antiqua" w:hAnsi="Book Antiqua"/>
        </w:rPr>
      </w:pPr>
      <w:r w:rsidRPr="00E34B41">
        <w:rPr>
          <w:rFonts w:ascii="Book Antiqua" w:hAnsi="Book Antiqua"/>
        </w:rPr>
        <w:t>La situation réglée</w:t>
      </w:r>
      <w:r w:rsidR="00165119">
        <w:rPr>
          <w:rFonts w:ascii="Book Antiqua" w:hAnsi="Book Antiqua"/>
        </w:rPr>
        <w:t>.</w:t>
      </w:r>
    </w:p>
    <w:p w:rsidR="00B05A5A" w:rsidRPr="00E34B41" w:rsidRDefault="00B05A5A" w:rsidP="00E34B41">
      <w:pPr>
        <w:pStyle w:val="Paragraphedeliste"/>
        <w:numPr>
          <w:ilvl w:val="1"/>
          <w:numId w:val="1"/>
        </w:numPr>
        <w:jc w:val="both"/>
        <w:rPr>
          <w:rFonts w:ascii="Book Antiqua" w:hAnsi="Book Antiqua"/>
        </w:rPr>
      </w:pPr>
      <w:r w:rsidRPr="00E34B41">
        <w:rPr>
          <w:rFonts w:ascii="Book Antiqua" w:hAnsi="Book Antiqua"/>
        </w:rPr>
        <w:t xml:space="preserve">La situation en </w:t>
      </w:r>
      <w:r w:rsidR="00E34B41" w:rsidRPr="00E34B41">
        <w:rPr>
          <w:rFonts w:ascii="Book Antiqua" w:hAnsi="Book Antiqua"/>
        </w:rPr>
        <w:t>in</w:t>
      </w:r>
      <w:r w:rsidRPr="00E34B41">
        <w:rPr>
          <w:rFonts w:ascii="Book Antiqua" w:hAnsi="Book Antiqua"/>
        </w:rPr>
        <w:t>stance de règlement.</w:t>
      </w:r>
    </w:p>
    <w:p w:rsidR="00C7597D" w:rsidRPr="00FA6459" w:rsidRDefault="00C7597D" w:rsidP="00040F5E">
      <w:pPr>
        <w:rPr>
          <w:rFonts w:ascii="Arial" w:hAnsi="Arial" w:cs="Arial"/>
          <w:b/>
          <w:bCs/>
          <w:color w:val="0000FF"/>
        </w:rPr>
      </w:pPr>
      <w:r w:rsidRPr="00FA6459">
        <w:rPr>
          <w:rFonts w:ascii="Arial" w:hAnsi="Arial" w:cs="Arial"/>
          <w:b/>
          <w:bCs/>
          <w:caps/>
          <w:u w:val="single"/>
        </w:rPr>
        <w:t>Article 1</w:t>
      </w:r>
      <w:r w:rsidR="00040F5E">
        <w:rPr>
          <w:rFonts w:ascii="Arial" w:hAnsi="Arial" w:cs="Arial"/>
          <w:b/>
          <w:bCs/>
          <w:caps/>
          <w:u w:val="single"/>
        </w:rPr>
        <w:t>6</w:t>
      </w:r>
      <w:r w:rsidRPr="00FA6459">
        <w:rPr>
          <w:rFonts w:ascii="Arial" w:hAnsi="Arial" w:cs="Arial"/>
          <w:b/>
          <w:bCs/>
          <w:caps/>
          <w:u w:val="single"/>
        </w:rPr>
        <w:t>: nature des prix</w:t>
      </w:r>
    </w:p>
    <w:p w:rsidR="00C7597D" w:rsidRDefault="00C7597D" w:rsidP="00C7597D">
      <w:pPr>
        <w:jc w:val="both"/>
        <w:rPr>
          <w:rFonts w:ascii="Book Antiqua" w:hAnsi="Book Antiqua"/>
        </w:rPr>
      </w:pPr>
      <w:r w:rsidRPr="00A5141F">
        <w:rPr>
          <w:rFonts w:ascii="Book Antiqua" w:hAnsi="Book Antiqua"/>
        </w:rPr>
        <w:t xml:space="preserve">Le présent marché est à prix unitaires. </w:t>
      </w:r>
    </w:p>
    <w:p w:rsidR="00C7597D" w:rsidRPr="00A5141F" w:rsidRDefault="00C7597D" w:rsidP="00C7597D">
      <w:pPr>
        <w:jc w:val="both"/>
        <w:rPr>
          <w:rFonts w:ascii="Book Antiqua" w:hAnsi="Book Antiqua"/>
        </w:rPr>
      </w:pPr>
      <w:r w:rsidRPr="00A5141F">
        <w:rPr>
          <w:rFonts w:ascii="Book Antiqua" w:hAnsi="Book Antiqua"/>
        </w:rPr>
        <w:t>Les sommes dues au Titulaire du marché sont calculées par application des prix unitaires portés bordereau des prix - détail estimatif,</w:t>
      </w:r>
      <w:r w:rsidR="00250405">
        <w:rPr>
          <w:rFonts w:ascii="Book Antiqua" w:hAnsi="Book Antiqua"/>
        </w:rPr>
        <w:t xml:space="preserve"> </w:t>
      </w:r>
      <w:r w:rsidRPr="00A5141F">
        <w:rPr>
          <w:rFonts w:ascii="Book Antiqua" w:hAnsi="Book Antiqua"/>
        </w:rPr>
        <w:t>joint au présent cahier des prescriptions spéciales, aux quantités réellement exécutées conformément au marché.</w:t>
      </w:r>
    </w:p>
    <w:p w:rsidR="00C7597D" w:rsidRDefault="00D9532F" w:rsidP="00D9532F">
      <w:pPr>
        <w:jc w:val="both"/>
        <w:rPr>
          <w:rFonts w:ascii="Book Antiqua" w:hAnsi="Book Antiqua"/>
        </w:rPr>
      </w:pPr>
      <w:r>
        <w:rPr>
          <w:rFonts w:ascii="Book Antiqua" w:hAnsi="Book Antiqua"/>
        </w:rPr>
        <w:t>Conformément à l’article 34 du CCAG-EMO, L</w:t>
      </w:r>
      <w:r w:rsidR="00C7597D" w:rsidRPr="00A5141F">
        <w:rPr>
          <w:rFonts w:ascii="Book Antiqua" w:hAnsi="Book Antiqua"/>
        </w:rPr>
        <w:t>es prix du marché sont réputés comprendre toutes les dépenses résultant de l’exécution des prestations y compris tous les droits, impôts, taxes, frais généraux, faux frais et</w:t>
      </w:r>
      <w:r w:rsidR="00C7597D">
        <w:rPr>
          <w:rFonts w:ascii="Book Antiqua" w:hAnsi="Book Antiqua"/>
        </w:rPr>
        <w:t xml:space="preserve"> assurer au prestataire de service une marge pour bénéfice et risque et</w:t>
      </w:r>
      <w:r w:rsidR="00C7597D" w:rsidRPr="00A5141F">
        <w:rPr>
          <w:rFonts w:ascii="Book Antiqua" w:hAnsi="Book Antiqua"/>
        </w:rPr>
        <w:t xml:space="preserve"> d'une façon générale toutes les dépenses qui sont la conséquence nécessaire et directe du </w:t>
      </w:r>
      <w:r w:rsidR="00C7597D">
        <w:rPr>
          <w:rFonts w:ascii="Book Antiqua" w:hAnsi="Book Antiqua"/>
        </w:rPr>
        <w:t>travail</w:t>
      </w:r>
      <w:r w:rsidR="00C7597D" w:rsidRPr="00A5141F">
        <w:rPr>
          <w:rFonts w:ascii="Book Antiqua" w:hAnsi="Book Antiqua"/>
        </w:rPr>
        <w:t>.</w:t>
      </w:r>
    </w:p>
    <w:p w:rsidR="00E34B41" w:rsidRDefault="00E34B41" w:rsidP="00040F5E">
      <w:pPr>
        <w:rPr>
          <w:rFonts w:ascii="Arial" w:hAnsi="Arial" w:cs="Arial"/>
          <w:b/>
          <w:bCs/>
          <w:caps/>
          <w:u w:val="single"/>
        </w:rPr>
      </w:pPr>
      <w:r>
        <w:rPr>
          <w:rFonts w:ascii="Arial" w:hAnsi="Arial" w:cs="Arial"/>
          <w:b/>
          <w:bCs/>
          <w:caps/>
          <w:u w:val="single"/>
        </w:rPr>
        <w:t>Article 1</w:t>
      </w:r>
      <w:r w:rsidR="00040F5E">
        <w:rPr>
          <w:rFonts w:ascii="Arial" w:hAnsi="Arial" w:cs="Arial"/>
          <w:b/>
          <w:bCs/>
          <w:caps/>
          <w:u w:val="single"/>
        </w:rPr>
        <w:t>7</w:t>
      </w:r>
      <w:r w:rsidRPr="00FA6459">
        <w:rPr>
          <w:rFonts w:ascii="Arial" w:hAnsi="Arial" w:cs="Arial"/>
          <w:b/>
          <w:bCs/>
          <w:caps/>
          <w:u w:val="single"/>
        </w:rPr>
        <w:t xml:space="preserve">: </w:t>
      </w:r>
      <w:r w:rsidRPr="00440282">
        <w:rPr>
          <w:rFonts w:ascii="Arial" w:hAnsi="Arial" w:cs="Arial"/>
          <w:b/>
          <w:bCs/>
          <w:caps/>
          <w:u w:val="single"/>
        </w:rPr>
        <w:t>caractere</w:t>
      </w:r>
      <w:r w:rsidRPr="00FA6459">
        <w:rPr>
          <w:rFonts w:ascii="Arial" w:hAnsi="Arial" w:cs="Arial"/>
          <w:b/>
          <w:bCs/>
          <w:caps/>
          <w:u w:val="single"/>
        </w:rPr>
        <w:t xml:space="preserve"> des prix</w:t>
      </w:r>
    </w:p>
    <w:p w:rsidR="00E34B41" w:rsidRPr="005E6807" w:rsidRDefault="00E34B41" w:rsidP="00E34B41">
      <w:pPr>
        <w:rPr>
          <w:rFonts w:ascii="Arial" w:hAnsi="Arial" w:cs="Arial"/>
          <w:b/>
          <w:bCs/>
          <w:caps/>
          <w:sz w:val="12"/>
          <w:szCs w:val="12"/>
          <w:u w:val="single"/>
        </w:rPr>
      </w:pPr>
    </w:p>
    <w:p w:rsidR="00E34B41" w:rsidRPr="00A5141F" w:rsidRDefault="00E34B41" w:rsidP="00E34B41">
      <w:pPr>
        <w:jc w:val="both"/>
        <w:rPr>
          <w:rFonts w:ascii="Book Antiqua" w:hAnsi="Book Antiqua"/>
        </w:rPr>
      </w:pPr>
      <w:r w:rsidRPr="00A5141F">
        <w:rPr>
          <w:rFonts w:ascii="Book Antiqua" w:hAnsi="Book Antiqua"/>
        </w:rPr>
        <w:t xml:space="preserve">Les prix du marché sont fermes et non révisables. </w:t>
      </w:r>
    </w:p>
    <w:p w:rsidR="00E34B41" w:rsidRPr="00A5141F" w:rsidRDefault="00E34B41" w:rsidP="00E34B41">
      <w:pPr>
        <w:jc w:val="both"/>
        <w:rPr>
          <w:rFonts w:ascii="Book Antiqua" w:hAnsi="Book Antiqua"/>
        </w:rPr>
      </w:pPr>
      <w:r w:rsidRPr="00A5141F">
        <w:rPr>
          <w:rFonts w:ascii="Book Antiqua" w:hAnsi="Book Antiqua"/>
        </w:rPr>
        <w:t>Toutefois, si le taux de la taxe sur la valeur ajoutée est modifié postérieurement à la date limite de remise des offres, le maître d’ouvrage répercute cette modification sur le prix du règlement. Il en est de même pour toute modification des bases de l’assurance au cours de l’année ou pour tout changement des taux d’assurances proclamés par la loi.</w:t>
      </w:r>
    </w:p>
    <w:p w:rsidR="00E34B41" w:rsidRPr="00B931C3" w:rsidRDefault="00E34B41" w:rsidP="00D9532F">
      <w:pPr>
        <w:jc w:val="both"/>
        <w:rPr>
          <w:rFonts w:ascii="Book Antiqua" w:hAnsi="Book Antiqua"/>
          <w:sz w:val="2"/>
          <w:szCs w:val="2"/>
        </w:rPr>
      </w:pPr>
    </w:p>
    <w:p w:rsidR="00C7597D" w:rsidRPr="008D732A" w:rsidRDefault="00C7597D" w:rsidP="00C7597D">
      <w:pPr>
        <w:pStyle w:val="Titre1"/>
        <w:spacing w:before="0" w:after="0"/>
        <w:rPr>
          <w:caps/>
          <w:kern w:val="0"/>
          <w:sz w:val="10"/>
          <w:szCs w:val="10"/>
          <w:u w:val="single"/>
        </w:rPr>
      </w:pPr>
    </w:p>
    <w:p w:rsidR="00C7597D" w:rsidRPr="00FA6459" w:rsidRDefault="00C7597D" w:rsidP="00040F5E">
      <w:pPr>
        <w:pStyle w:val="Titre1"/>
        <w:spacing w:before="0" w:after="0"/>
        <w:rPr>
          <w:caps/>
          <w:kern w:val="0"/>
          <w:sz w:val="24"/>
          <w:szCs w:val="24"/>
          <w:u w:val="single"/>
        </w:rPr>
      </w:pPr>
      <w:r>
        <w:rPr>
          <w:caps/>
          <w:kern w:val="0"/>
          <w:sz w:val="24"/>
          <w:szCs w:val="24"/>
          <w:u w:val="single"/>
        </w:rPr>
        <w:t>Article 1</w:t>
      </w:r>
      <w:r w:rsidR="00040F5E">
        <w:rPr>
          <w:caps/>
          <w:kern w:val="0"/>
          <w:sz w:val="24"/>
          <w:szCs w:val="24"/>
          <w:u w:val="single"/>
        </w:rPr>
        <w:t>8</w:t>
      </w:r>
      <w:r w:rsidRPr="00FA6459">
        <w:rPr>
          <w:caps/>
          <w:kern w:val="0"/>
          <w:sz w:val="24"/>
          <w:szCs w:val="24"/>
          <w:u w:val="single"/>
        </w:rPr>
        <w:t>: Modalités de règlement</w:t>
      </w:r>
    </w:p>
    <w:p w:rsidR="00B658AD" w:rsidRDefault="00B658AD" w:rsidP="00D9532F">
      <w:pPr>
        <w:jc w:val="both"/>
        <w:rPr>
          <w:rFonts w:ascii="Book Antiqua" w:hAnsi="Book Antiqua"/>
        </w:rPr>
      </w:pPr>
      <w:r>
        <w:rPr>
          <w:rFonts w:ascii="Book Antiqua" w:hAnsi="Book Antiqua"/>
        </w:rPr>
        <w:t xml:space="preserve">Pour l’établissement des </w:t>
      </w:r>
      <w:r w:rsidRPr="00B658AD">
        <w:rPr>
          <w:rFonts w:ascii="Book Antiqua" w:hAnsi="Book Antiqua"/>
        </w:rPr>
        <w:t>décomptes</w:t>
      </w:r>
      <w:r>
        <w:rPr>
          <w:rFonts w:ascii="Book Antiqua" w:hAnsi="Book Antiqua"/>
        </w:rPr>
        <w:t xml:space="preserve">, le prestataire de services est tenu </w:t>
      </w:r>
      <w:r w:rsidR="00E17765">
        <w:rPr>
          <w:rFonts w:ascii="Book Antiqua" w:hAnsi="Book Antiqua"/>
        </w:rPr>
        <w:t>de fournir au</w:t>
      </w:r>
      <w:r w:rsidR="00250405">
        <w:rPr>
          <w:rFonts w:ascii="Book Antiqua" w:hAnsi="Book Antiqua"/>
        </w:rPr>
        <w:t xml:space="preserve"> </w:t>
      </w:r>
      <w:r w:rsidR="00E17765">
        <w:rPr>
          <w:rFonts w:ascii="Book Antiqua" w:hAnsi="Book Antiqua"/>
        </w:rPr>
        <w:t>m</w:t>
      </w:r>
      <w:r w:rsidR="00E17765" w:rsidRPr="00A5141F">
        <w:rPr>
          <w:rFonts w:ascii="Book Antiqua" w:hAnsi="Book Antiqua"/>
        </w:rPr>
        <w:t>aître</w:t>
      </w:r>
      <w:r w:rsidR="00E17765">
        <w:rPr>
          <w:rFonts w:ascii="Book Antiqua" w:hAnsi="Book Antiqua"/>
        </w:rPr>
        <w:t xml:space="preserve"> d’ouvrage une facture ou prime décrivant les polices d’assurance livrées et indiquant les prestations ainsi que tous les éléments nécessaires à la détermination de ce montant.</w:t>
      </w:r>
    </w:p>
    <w:p w:rsidR="00C7597D" w:rsidRPr="001C214D" w:rsidRDefault="00C7597D" w:rsidP="00C7597D">
      <w:pPr>
        <w:jc w:val="both"/>
        <w:rPr>
          <w:rFonts w:ascii="Book Antiqua" w:hAnsi="Book Antiqua"/>
        </w:rPr>
      </w:pPr>
      <w:r w:rsidRPr="001C214D">
        <w:rPr>
          <w:rFonts w:ascii="Book Antiqua" w:hAnsi="Book Antiqua"/>
        </w:rPr>
        <w:t>Sur ordre du Maître d’ouvrage, les sommes dues au Prestataire de service seront versées au compte bancaire figurant sur son acte d’engagement.</w:t>
      </w:r>
    </w:p>
    <w:p w:rsidR="00C7597D" w:rsidRPr="00B658AD" w:rsidRDefault="00C7597D" w:rsidP="00C7597D">
      <w:pPr>
        <w:autoSpaceDE w:val="0"/>
        <w:autoSpaceDN w:val="0"/>
        <w:adjustRightInd w:val="0"/>
        <w:jc w:val="both"/>
        <w:rPr>
          <w:rFonts w:ascii="Arial" w:hAnsi="Arial" w:cs="Arial"/>
          <w:color w:val="FF0000"/>
          <w:sz w:val="12"/>
          <w:szCs w:val="12"/>
        </w:rPr>
      </w:pPr>
    </w:p>
    <w:p w:rsidR="00C7597D" w:rsidRPr="00FA6459" w:rsidRDefault="00C7597D" w:rsidP="00040F5E">
      <w:pPr>
        <w:pStyle w:val="Titre1"/>
        <w:spacing w:before="0" w:after="0"/>
        <w:rPr>
          <w:caps/>
          <w:kern w:val="0"/>
          <w:sz w:val="24"/>
          <w:szCs w:val="24"/>
          <w:u w:val="single"/>
        </w:rPr>
      </w:pPr>
      <w:r w:rsidRPr="00FA6459">
        <w:rPr>
          <w:caps/>
          <w:kern w:val="0"/>
          <w:sz w:val="24"/>
          <w:szCs w:val="24"/>
          <w:u w:val="single"/>
        </w:rPr>
        <w:t xml:space="preserve">Article </w:t>
      </w:r>
      <w:r w:rsidR="00040F5E">
        <w:rPr>
          <w:caps/>
          <w:kern w:val="0"/>
          <w:sz w:val="24"/>
          <w:szCs w:val="24"/>
          <w:u w:val="single"/>
        </w:rPr>
        <w:t>19</w:t>
      </w:r>
      <w:r w:rsidRPr="00FA6459">
        <w:rPr>
          <w:caps/>
          <w:kern w:val="0"/>
          <w:sz w:val="24"/>
          <w:szCs w:val="24"/>
          <w:u w:val="single"/>
        </w:rPr>
        <w:t xml:space="preserve"> : Retenue à la source applicable aux titulaires étrangers non résidents au Maroc </w:t>
      </w:r>
    </w:p>
    <w:p w:rsidR="00C7597D" w:rsidRDefault="00C7597D" w:rsidP="00C7597D">
      <w:pPr>
        <w:jc w:val="both"/>
        <w:rPr>
          <w:rFonts w:ascii="Book Antiqua" w:hAnsi="Book Antiqua"/>
        </w:rPr>
      </w:pPr>
      <w:r w:rsidRPr="00A5141F">
        <w:rPr>
          <w:rFonts w:ascii="Book Antiqua" w:hAnsi="Book Antiqua"/>
        </w:rPr>
        <w:t>Une retenue à la source au titre de l’impôt sur les sociétés ou de l’impôt sur le revenu, le cas échéant, fixée au taux de dix pour cent (10%), sera prélevée sur le montant hors taxe sur la valeur ajoutée des prestations réalisées au Maroc dans le cadre du présent marché.</w:t>
      </w:r>
    </w:p>
    <w:p w:rsidR="00C7597D" w:rsidRDefault="00C7597D" w:rsidP="00C7597D">
      <w:pPr>
        <w:jc w:val="both"/>
        <w:rPr>
          <w:rFonts w:ascii="Book Antiqua" w:hAnsi="Book Antiqua"/>
        </w:rPr>
      </w:pPr>
    </w:p>
    <w:p w:rsidR="00C7597D" w:rsidRPr="00F73476" w:rsidRDefault="00C7597D" w:rsidP="00040F5E">
      <w:pPr>
        <w:rPr>
          <w:rFonts w:ascii="Arial" w:hAnsi="Arial" w:cs="Arial"/>
          <w:b/>
          <w:bCs/>
          <w:caps/>
          <w:u w:val="single"/>
        </w:rPr>
      </w:pPr>
      <w:r w:rsidRPr="00F73476">
        <w:rPr>
          <w:rFonts w:ascii="Arial" w:hAnsi="Arial" w:cs="Arial"/>
          <w:b/>
          <w:bCs/>
          <w:caps/>
          <w:u w:val="single"/>
        </w:rPr>
        <w:t xml:space="preserve">ARTICLE </w:t>
      </w:r>
      <w:r w:rsidR="00E34B41">
        <w:rPr>
          <w:rFonts w:ascii="Arial" w:hAnsi="Arial" w:cs="Arial"/>
          <w:b/>
          <w:bCs/>
          <w:caps/>
          <w:u w:val="single"/>
        </w:rPr>
        <w:t>2</w:t>
      </w:r>
      <w:r w:rsidR="00040F5E">
        <w:rPr>
          <w:rFonts w:ascii="Arial" w:hAnsi="Arial" w:cs="Arial"/>
          <w:b/>
          <w:bCs/>
          <w:caps/>
          <w:u w:val="single"/>
        </w:rPr>
        <w:t>0</w:t>
      </w:r>
      <w:r w:rsidRPr="00F73476">
        <w:rPr>
          <w:rFonts w:ascii="Arial" w:hAnsi="Arial" w:cs="Arial"/>
          <w:b/>
          <w:bCs/>
          <w:caps/>
          <w:u w:val="single"/>
        </w:rPr>
        <w:t> : PERSONNE</w:t>
      </w:r>
      <w:r>
        <w:rPr>
          <w:rFonts w:ascii="Arial" w:hAnsi="Arial" w:cs="Arial"/>
          <w:b/>
          <w:bCs/>
          <w:caps/>
          <w:u w:val="single"/>
        </w:rPr>
        <w:t>s</w:t>
      </w:r>
      <w:r w:rsidRPr="00F73476">
        <w:rPr>
          <w:rFonts w:ascii="Arial" w:hAnsi="Arial" w:cs="Arial"/>
          <w:b/>
          <w:bCs/>
          <w:caps/>
          <w:u w:val="single"/>
        </w:rPr>
        <w:t xml:space="preserve"> CHARGEE</w:t>
      </w:r>
      <w:r>
        <w:rPr>
          <w:rFonts w:ascii="Arial" w:hAnsi="Arial" w:cs="Arial"/>
          <w:b/>
          <w:bCs/>
          <w:caps/>
          <w:u w:val="single"/>
        </w:rPr>
        <w:t>s</w:t>
      </w:r>
      <w:r w:rsidRPr="00F73476">
        <w:rPr>
          <w:rFonts w:ascii="Arial" w:hAnsi="Arial" w:cs="Arial"/>
          <w:b/>
          <w:bCs/>
          <w:caps/>
          <w:u w:val="single"/>
        </w:rPr>
        <w:t xml:space="preserve"> DU SUIVI DE L’EXECUTION DES MARCHES</w:t>
      </w:r>
    </w:p>
    <w:p w:rsidR="00C7597D" w:rsidRDefault="00C7597D" w:rsidP="00C7597D">
      <w:pPr>
        <w:jc w:val="both"/>
        <w:rPr>
          <w:rFonts w:ascii="Arial" w:hAnsi="Arial" w:cs="Arial"/>
          <w:b/>
          <w:bCs/>
          <w:caps/>
          <w:sz w:val="20"/>
          <w:szCs w:val="20"/>
        </w:rPr>
      </w:pPr>
    </w:p>
    <w:p w:rsidR="00C7597D" w:rsidRPr="00F212E6" w:rsidRDefault="00C7597D" w:rsidP="00C7597D">
      <w:pPr>
        <w:pStyle w:val="Paragraphedeliste"/>
        <w:numPr>
          <w:ilvl w:val="0"/>
          <w:numId w:val="21"/>
        </w:numPr>
        <w:jc w:val="both"/>
        <w:rPr>
          <w:rFonts w:asciiTheme="majorBidi" w:hAnsiTheme="majorBidi" w:cstheme="majorBidi"/>
          <w:sz w:val="20"/>
          <w:szCs w:val="20"/>
          <w:u w:val="single"/>
        </w:rPr>
      </w:pPr>
      <w:r w:rsidRPr="00F212E6">
        <w:rPr>
          <w:rFonts w:asciiTheme="majorBidi" w:hAnsiTheme="majorBidi" w:cstheme="majorBidi"/>
          <w:b/>
          <w:bCs/>
          <w:caps/>
          <w:sz w:val="20"/>
          <w:szCs w:val="20"/>
          <w:u w:val="single"/>
        </w:rPr>
        <w:t>DESIGNATION DES INTERVENANTS :</w:t>
      </w:r>
    </w:p>
    <w:p w:rsidR="00C7597D" w:rsidRDefault="00C7597D" w:rsidP="00C7597D">
      <w:pPr>
        <w:jc w:val="both"/>
        <w:rPr>
          <w:rFonts w:ascii="Book Antiqua" w:hAnsi="Book Antiqua"/>
        </w:rPr>
      </w:pPr>
      <w:r w:rsidRPr="00F212E6">
        <w:rPr>
          <w:rFonts w:ascii="Book Antiqua" w:hAnsi="Book Antiqua"/>
        </w:rPr>
        <w:t>L</w:t>
      </w:r>
      <w:r>
        <w:rPr>
          <w:rFonts w:ascii="Book Antiqua" w:hAnsi="Book Antiqua"/>
        </w:rPr>
        <w:t>a</w:t>
      </w:r>
      <w:r w:rsidRPr="00F212E6">
        <w:rPr>
          <w:rFonts w:ascii="Book Antiqua" w:hAnsi="Book Antiqua"/>
        </w:rPr>
        <w:t xml:space="preserve"> personne </w:t>
      </w:r>
      <w:r>
        <w:rPr>
          <w:rFonts w:ascii="Book Antiqua" w:hAnsi="Book Antiqua"/>
        </w:rPr>
        <w:t>intervenant dans le présent marché est :</w:t>
      </w:r>
    </w:p>
    <w:p w:rsidR="00C7597D" w:rsidRPr="0028403F" w:rsidRDefault="00762FBE" w:rsidP="00BA2652">
      <w:pPr>
        <w:jc w:val="both"/>
        <w:rPr>
          <w:rFonts w:ascii="Book Antiqua" w:hAnsi="Book Antiqua"/>
        </w:rPr>
      </w:pPr>
      <w:r>
        <w:rPr>
          <w:rFonts w:ascii="Book Antiqua" w:hAnsi="Book Antiqua"/>
        </w:rPr>
        <w:t xml:space="preserve">OMAR SENTISSI  </w:t>
      </w:r>
      <w:r w:rsidR="00C7597D">
        <w:rPr>
          <w:rFonts w:ascii="Book Antiqua" w:hAnsi="Book Antiqua"/>
        </w:rPr>
        <w:t xml:space="preserve">en qualité </w:t>
      </w:r>
      <w:r w:rsidR="00BA2652">
        <w:rPr>
          <w:rFonts w:ascii="Book Antiqua" w:hAnsi="Book Antiqua"/>
        </w:rPr>
        <w:t>d’ordonnateur</w:t>
      </w:r>
    </w:p>
    <w:p w:rsidR="00C7597D" w:rsidRDefault="00C7597D" w:rsidP="00C7597D">
      <w:pPr>
        <w:jc w:val="both"/>
        <w:rPr>
          <w:rFonts w:ascii="Arial" w:hAnsi="Arial" w:cs="Arial"/>
          <w:b/>
          <w:bCs/>
          <w:caps/>
          <w:sz w:val="20"/>
          <w:szCs w:val="20"/>
        </w:rPr>
      </w:pPr>
    </w:p>
    <w:p w:rsidR="00C7597D" w:rsidRPr="00F212E6" w:rsidRDefault="00C7597D" w:rsidP="00C7597D">
      <w:pPr>
        <w:pStyle w:val="Paragraphedeliste"/>
        <w:numPr>
          <w:ilvl w:val="0"/>
          <w:numId w:val="21"/>
        </w:numPr>
        <w:jc w:val="both"/>
        <w:rPr>
          <w:rFonts w:asciiTheme="majorBidi" w:hAnsiTheme="majorBidi" w:cstheme="majorBidi"/>
          <w:sz w:val="20"/>
          <w:szCs w:val="20"/>
        </w:rPr>
      </w:pPr>
      <w:r w:rsidRPr="00F212E6">
        <w:rPr>
          <w:rFonts w:asciiTheme="majorBidi" w:hAnsiTheme="majorBidi" w:cstheme="majorBidi"/>
          <w:b/>
          <w:bCs/>
          <w:caps/>
          <w:sz w:val="20"/>
          <w:szCs w:val="20"/>
          <w:u w:val="single"/>
        </w:rPr>
        <w:t>PERSONNEs CHARGEEs DU SUIVI DE L’EXECUTION DES MARCHES :</w:t>
      </w:r>
    </w:p>
    <w:p w:rsidR="00C7597D" w:rsidRDefault="00C7597D" w:rsidP="00C7597D">
      <w:pPr>
        <w:jc w:val="both"/>
        <w:rPr>
          <w:rFonts w:ascii="Book Antiqua" w:hAnsi="Book Antiqua"/>
        </w:rPr>
      </w:pPr>
      <w:r w:rsidRPr="00F73476">
        <w:rPr>
          <w:rFonts w:ascii="Book Antiqua" w:hAnsi="Book Antiqua"/>
        </w:rPr>
        <w:t>Le suivi de l’exécution du marché est confié</w:t>
      </w:r>
      <w:r>
        <w:rPr>
          <w:rFonts w:ascii="Book Antiqua" w:hAnsi="Book Antiqua"/>
        </w:rPr>
        <w:t> :</w:t>
      </w:r>
    </w:p>
    <w:p w:rsidR="00C7597D" w:rsidRPr="00E34B41" w:rsidRDefault="00966A55" w:rsidP="00966A55">
      <w:pPr>
        <w:pStyle w:val="Paragraphedeliste"/>
        <w:numPr>
          <w:ilvl w:val="0"/>
          <w:numId w:val="19"/>
        </w:numPr>
        <w:jc w:val="both"/>
        <w:rPr>
          <w:rFonts w:ascii="Book Antiqua" w:hAnsi="Book Antiqua"/>
        </w:rPr>
      </w:pPr>
      <w:r w:rsidRPr="00966A55">
        <w:rPr>
          <w:rFonts w:ascii="Book Antiqua" w:hAnsi="Book Antiqua"/>
        </w:rPr>
        <w:t>Le directeur général des services</w:t>
      </w:r>
    </w:p>
    <w:p w:rsidR="00C7597D" w:rsidRPr="00E34B41" w:rsidRDefault="00966A55" w:rsidP="001C214D">
      <w:pPr>
        <w:pStyle w:val="Paragraphedeliste"/>
        <w:numPr>
          <w:ilvl w:val="0"/>
          <w:numId w:val="19"/>
        </w:numPr>
        <w:jc w:val="both"/>
        <w:rPr>
          <w:rFonts w:ascii="Book Antiqua" w:hAnsi="Book Antiqua"/>
        </w:rPr>
      </w:pPr>
      <w:r>
        <w:rPr>
          <w:rFonts w:ascii="Book Antiqua" w:hAnsi="Book Antiqua"/>
        </w:rPr>
        <w:t>Le chef de division du budget et des marchés</w:t>
      </w:r>
    </w:p>
    <w:p w:rsidR="00C7597D" w:rsidRPr="00F73476" w:rsidRDefault="00C7597D" w:rsidP="00C7597D">
      <w:pPr>
        <w:jc w:val="both"/>
        <w:rPr>
          <w:rFonts w:ascii="Book Antiqua" w:hAnsi="Book Antiqua"/>
        </w:rPr>
      </w:pPr>
      <w:r w:rsidRPr="00F73476">
        <w:rPr>
          <w:rFonts w:ascii="Book Antiqua" w:hAnsi="Book Antiqua"/>
        </w:rPr>
        <w:lastRenderedPageBreak/>
        <w:t xml:space="preserve">Les </w:t>
      </w:r>
      <w:r w:rsidR="00E17765" w:rsidRPr="00F73476">
        <w:rPr>
          <w:rFonts w:ascii="Book Antiqua" w:hAnsi="Book Antiqua"/>
        </w:rPr>
        <w:t>tâches</w:t>
      </w:r>
      <w:r w:rsidRPr="00F73476">
        <w:rPr>
          <w:rFonts w:ascii="Book Antiqua" w:hAnsi="Book Antiqua"/>
        </w:rPr>
        <w:t xml:space="preserve"> dévolues par le maître d’ouvrage aux  personnes chargées du suivi de l’exécution du marché ainsi que les actes qu’elle</w:t>
      </w:r>
      <w:r>
        <w:rPr>
          <w:rFonts w:ascii="Book Antiqua" w:hAnsi="Book Antiqua"/>
        </w:rPr>
        <w:t>s</w:t>
      </w:r>
      <w:r w:rsidR="00250405">
        <w:rPr>
          <w:rFonts w:ascii="Book Antiqua" w:hAnsi="Book Antiqua"/>
        </w:rPr>
        <w:t xml:space="preserve"> </w:t>
      </w:r>
      <w:r>
        <w:rPr>
          <w:rFonts w:ascii="Book Antiqua" w:hAnsi="Book Antiqua"/>
        </w:rPr>
        <w:t>sont</w:t>
      </w:r>
      <w:r w:rsidRPr="00F73476">
        <w:rPr>
          <w:rFonts w:ascii="Book Antiqua" w:hAnsi="Book Antiqua"/>
        </w:rPr>
        <w:t xml:space="preserve"> habilitée</w:t>
      </w:r>
      <w:r>
        <w:rPr>
          <w:rFonts w:ascii="Book Antiqua" w:hAnsi="Book Antiqua"/>
        </w:rPr>
        <w:t>s</w:t>
      </w:r>
      <w:r w:rsidRPr="00F73476">
        <w:rPr>
          <w:rFonts w:ascii="Book Antiqua" w:hAnsi="Book Antiqua"/>
        </w:rPr>
        <w:t xml:space="preserve"> à prendre pour assurer </w:t>
      </w:r>
      <w:r>
        <w:rPr>
          <w:rFonts w:ascii="Book Antiqua" w:hAnsi="Book Antiqua"/>
        </w:rPr>
        <w:t>leur</w:t>
      </w:r>
      <w:r w:rsidRPr="00F73476">
        <w:rPr>
          <w:rFonts w:ascii="Book Antiqua" w:hAnsi="Book Antiqua"/>
        </w:rPr>
        <w:t xml:space="preserve"> mission</w:t>
      </w:r>
      <w:r>
        <w:rPr>
          <w:rFonts w:ascii="Book Antiqua" w:hAnsi="Book Antiqua"/>
        </w:rPr>
        <w:t>s</w:t>
      </w:r>
      <w:r w:rsidRPr="00F73476">
        <w:rPr>
          <w:rFonts w:ascii="Book Antiqua" w:hAnsi="Book Antiqua"/>
        </w:rPr>
        <w:t xml:space="preserve"> sont : </w:t>
      </w:r>
    </w:p>
    <w:p w:rsidR="00C7597D" w:rsidRPr="001C214D" w:rsidRDefault="00C7597D" w:rsidP="00C7597D">
      <w:pPr>
        <w:pStyle w:val="Paragraphedeliste"/>
        <w:numPr>
          <w:ilvl w:val="0"/>
          <w:numId w:val="20"/>
        </w:numPr>
        <w:rPr>
          <w:rFonts w:ascii="Book Antiqua" w:hAnsi="Book Antiqua"/>
        </w:rPr>
      </w:pPr>
      <w:r w:rsidRPr="001C214D">
        <w:rPr>
          <w:rFonts w:ascii="Book Antiqua" w:hAnsi="Book Antiqua"/>
        </w:rPr>
        <w:t>Réception  et vérification des clauses du contrat</w:t>
      </w:r>
    </w:p>
    <w:p w:rsidR="00C7597D" w:rsidRPr="001C214D" w:rsidRDefault="00C7597D" w:rsidP="00466906">
      <w:pPr>
        <w:pStyle w:val="Paragraphedeliste"/>
        <w:numPr>
          <w:ilvl w:val="0"/>
          <w:numId w:val="20"/>
        </w:numPr>
        <w:tabs>
          <w:tab w:val="left" w:pos="3375"/>
        </w:tabs>
        <w:rPr>
          <w:rFonts w:ascii="Book Antiqua" w:hAnsi="Book Antiqua"/>
        </w:rPr>
      </w:pPr>
      <w:r w:rsidRPr="001C214D">
        <w:rPr>
          <w:rFonts w:ascii="Book Antiqua" w:hAnsi="Book Antiqua"/>
        </w:rPr>
        <w:t>Suivi de l’application stricte des dispositions du contrat</w:t>
      </w:r>
    </w:p>
    <w:p w:rsidR="00C7597D" w:rsidRPr="00B931C3" w:rsidRDefault="00C7597D" w:rsidP="00C7597D">
      <w:pPr>
        <w:jc w:val="center"/>
        <w:rPr>
          <w:rFonts w:ascii="Arial" w:hAnsi="Arial" w:cs="Arial"/>
          <w:b/>
          <w:bCs/>
          <w:caps/>
          <w:sz w:val="10"/>
          <w:szCs w:val="10"/>
          <w:u w:val="single"/>
        </w:rPr>
      </w:pPr>
    </w:p>
    <w:p w:rsidR="00C7597D" w:rsidRDefault="00C7597D" w:rsidP="00040F5E">
      <w:pPr>
        <w:pStyle w:val="Titre1"/>
        <w:spacing w:before="0" w:after="0"/>
        <w:rPr>
          <w:caps/>
          <w:kern w:val="0"/>
          <w:sz w:val="24"/>
          <w:szCs w:val="24"/>
          <w:u w:val="single"/>
        </w:rPr>
      </w:pPr>
      <w:r w:rsidRPr="00FA6459">
        <w:rPr>
          <w:caps/>
          <w:kern w:val="0"/>
          <w:sz w:val="24"/>
          <w:szCs w:val="24"/>
          <w:u w:val="single"/>
        </w:rPr>
        <w:t xml:space="preserve">Article </w:t>
      </w:r>
      <w:r w:rsidR="00E34B41">
        <w:rPr>
          <w:caps/>
          <w:kern w:val="0"/>
          <w:sz w:val="24"/>
          <w:szCs w:val="24"/>
          <w:u w:val="single"/>
        </w:rPr>
        <w:t>2</w:t>
      </w:r>
      <w:r w:rsidR="00040F5E">
        <w:rPr>
          <w:caps/>
          <w:kern w:val="0"/>
          <w:sz w:val="24"/>
          <w:szCs w:val="24"/>
          <w:u w:val="single"/>
        </w:rPr>
        <w:t>1</w:t>
      </w:r>
      <w:r w:rsidRPr="00FA6459">
        <w:rPr>
          <w:caps/>
          <w:kern w:val="0"/>
          <w:sz w:val="24"/>
          <w:szCs w:val="24"/>
          <w:u w:val="single"/>
        </w:rPr>
        <w:t>:</w:t>
      </w:r>
      <w:r>
        <w:rPr>
          <w:caps/>
          <w:kern w:val="0"/>
          <w:sz w:val="24"/>
          <w:szCs w:val="24"/>
          <w:u w:val="single"/>
        </w:rPr>
        <w:t xml:space="preserve">DELAI D’EXECUTION ET </w:t>
      </w:r>
      <w:r w:rsidRPr="00850FBA">
        <w:rPr>
          <w:caps/>
          <w:kern w:val="0"/>
          <w:sz w:val="24"/>
          <w:szCs w:val="24"/>
          <w:u w:val="single"/>
        </w:rPr>
        <w:t>PENALITES POUR RETARD</w:t>
      </w:r>
    </w:p>
    <w:p w:rsidR="00250405" w:rsidRDefault="00C7597D" w:rsidP="00840D34">
      <w:pPr>
        <w:jc w:val="both"/>
        <w:rPr>
          <w:rFonts w:ascii="Book Antiqua" w:hAnsi="Book Antiqua"/>
        </w:rPr>
      </w:pPr>
      <w:r>
        <w:rPr>
          <w:rFonts w:ascii="Book Antiqua" w:hAnsi="Book Antiqua"/>
        </w:rPr>
        <w:t xml:space="preserve">- </w:t>
      </w:r>
      <w:r w:rsidRPr="00FF79AA">
        <w:rPr>
          <w:rFonts w:ascii="Book Antiqua" w:hAnsi="Book Antiqua"/>
        </w:rPr>
        <w:t>Les prestations d’assurances des membres objet du présent marché</w:t>
      </w:r>
      <w:r w:rsidR="00C27FB4" w:rsidRPr="00FF79AA">
        <w:rPr>
          <w:rFonts w:ascii="Book Antiqua" w:hAnsi="Book Antiqua"/>
        </w:rPr>
        <w:t xml:space="preserve"> sont exécutées </w:t>
      </w:r>
      <w:r w:rsidR="00840D34">
        <w:rPr>
          <w:rFonts w:ascii="Book Antiqua" w:hAnsi="Book Antiqua"/>
          <w:b/>
          <w:bCs/>
        </w:rPr>
        <w:t>8</w:t>
      </w:r>
      <w:r w:rsidR="008646E4">
        <w:rPr>
          <w:rFonts w:ascii="Book Antiqua" w:hAnsi="Book Antiqua"/>
          <w:b/>
          <w:bCs/>
        </w:rPr>
        <w:t xml:space="preserve"> mois</w:t>
      </w:r>
      <w:r w:rsidR="00B05A5A" w:rsidRPr="003275B2">
        <w:rPr>
          <w:rFonts w:ascii="Book Antiqua" w:hAnsi="Book Antiqua"/>
          <w:b/>
          <w:bCs/>
        </w:rPr>
        <w:t xml:space="preserve"> </w:t>
      </w:r>
      <w:r w:rsidR="00250405" w:rsidRPr="003275B2">
        <w:rPr>
          <w:rFonts w:ascii="Book Antiqua" w:hAnsi="Book Antiqua"/>
          <w:b/>
          <w:bCs/>
        </w:rPr>
        <w:t>à compter de la date prescrite par l’ordre de service de commencement</w:t>
      </w:r>
      <w:r w:rsidR="00250405" w:rsidRPr="003275B2">
        <w:rPr>
          <w:rFonts w:ascii="Calibri" w:eastAsia="SimSun" w:hAnsi="Calibri" w:cs="Calibri"/>
          <w:lang w:eastAsia="zh-CN"/>
        </w:rPr>
        <w:t>.</w:t>
      </w:r>
      <w:r w:rsidR="00250405">
        <w:rPr>
          <w:rFonts w:ascii="Book Antiqua" w:hAnsi="Book Antiqua"/>
        </w:rPr>
        <w:t xml:space="preserve"> </w:t>
      </w:r>
    </w:p>
    <w:p w:rsidR="00C7597D" w:rsidRDefault="00C7597D" w:rsidP="00250405">
      <w:pPr>
        <w:jc w:val="both"/>
        <w:rPr>
          <w:rFonts w:ascii="Book Antiqua" w:hAnsi="Book Antiqua"/>
        </w:rPr>
      </w:pPr>
      <w:r>
        <w:rPr>
          <w:rFonts w:ascii="Book Antiqua" w:hAnsi="Book Antiqua"/>
        </w:rPr>
        <w:t>- On entend par délai d’exécution le délai de prestation des contrats.</w:t>
      </w:r>
    </w:p>
    <w:p w:rsidR="00C7597D" w:rsidRPr="001C214D" w:rsidRDefault="00C7597D" w:rsidP="001C214D">
      <w:pPr>
        <w:jc w:val="both"/>
        <w:rPr>
          <w:rFonts w:ascii="Book Antiqua" w:hAnsi="Book Antiqua"/>
        </w:rPr>
      </w:pPr>
      <w:r w:rsidRPr="003D2D99">
        <w:rPr>
          <w:rFonts w:ascii="Book Antiqua" w:hAnsi="Book Antiqua"/>
        </w:rPr>
        <w:t xml:space="preserve">Le prestataire de services </w:t>
      </w:r>
      <w:r w:rsidRPr="007F0368">
        <w:rPr>
          <w:rFonts w:ascii="Book Antiqua" w:hAnsi="Book Antiqua"/>
        </w:rPr>
        <w:t>doit produire le contrat d’assurances objet du présent marché dans un délai ne dépass</w:t>
      </w:r>
      <w:r>
        <w:rPr>
          <w:rFonts w:ascii="Book Antiqua" w:hAnsi="Book Antiqua"/>
        </w:rPr>
        <w:t>ant</w:t>
      </w:r>
      <w:r w:rsidR="00357CF1">
        <w:rPr>
          <w:rFonts w:ascii="Book Antiqua" w:hAnsi="Book Antiqua"/>
        </w:rPr>
        <w:t xml:space="preserve"> pas 3</w:t>
      </w:r>
      <w:r w:rsidRPr="007F0368">
        <w:rPr>
          <w:rFonts w:ascii="Book Antiqua" w:hAnsi="Book Antiqua"/>
        </w:rPr>
        <w:t>0 jours à partir du lendemain du jour de notification de l’ordre de service de commencement des prestations objet du présent marché.</w:t>
      </w:r>
    </w:p>
    <w:p w:rsidR="00C7597D" w:rsidRDefault="00C7597D" w:rsidP="00250405">
      <w:pPr>
        <w:pStyle w:val="p37"/>
        <w:ind w:firstLine="0"/>
        <w:jc w:val="both"/>
        <w:rPr>
          <w:rFonts w:ascii="Book Antiqua" w:hAnsi="Book Antiqua"/>
          <w:lang w:val="fr-FR"/>
        </w:rPr>
      </w:pPr>
      <w:r>
        <w:rPr>
          <w:rFonts w:ascii="Book Antiqua" w:hAnsi="Book Antiqua"/>
          <w:lang w:val="fr-FR"/>
        </w:rPr>
        <w:t xml:space="preserve">- </w:t>
      </w:r>
      <w:r w:rsidRPr="007F0368">
        <w:rPr>
          <w:rFonts w:ascii="Book Antiqua" w:hAnsi="Book Antiqua"/>
          <w:lang w:val="fr-FR"/>
        </w:rPr>
        <w:t>A défaut par l’assur</w:t>
      </w:r>
      <w:r>
        <w:rPr>
          <w:rFonts w:ascii="Book Antiqua" w:hAnsi="Book Antiqua"/>
          <w:lang w:val="fr-FR"/>
        </w:rPr>
        <w:t>eur</w:t>
      </w:r>
      <w:r w:rsidRPr="007F0368">
        <w:rPr>
          <w:rFonts w:ascii="Book Antiqua" w:hAnsi="Book Antiqua"/>
          <w:lang w:val="fr-FR"/>
        </w:rPr>
        <w:t xml:space="preserve"> d’avoir terminé la pr</w:t>
      </w:r>
      <w:r>
        <w:rPr>
          <w:rFonts w:ascii="Book Antiqua" w:hAnsi="Book Antiqua"/>
          <w:lang w:val="fr-FR"/>
        </w:rPr>
        <w:t>e</w:t>
      </w:r>
      <w:r w:rsidRPr="007F0368">
        <w:rPr>
          <w:rFonts w:ascii="Book Antiqua" w:hAnsi="Book Antiqua"/>
          <w:lang w:val="fr-FR"/>
        </w:rPr>
        <w:t xml:space="preserve">station </w:t>
      </w:r>
      <w:r>
        <w:rPr>
          <w:rFonts w:ascii="Book Antiqua" w:hAnsi="Book Antiqua"/>
          <w:lang w:val="fr-FR"/>
        </w:rPr>
        <w:t>objet du présent marché</w:t>
      </w:r>
      <w:r w:rsidRPr="007F0368">
        <w:rPr>
          <w:rFonts w:ascii="Book Antiqua" w:hAnsi="Book Antiqua"/>
          <w:lang w:val="fr-FR"/>
        </w:rPr>
        <w:t xml:space="preserve"> à l’expiration du délai, il sera appliqué sans préjudice de l’application de l’article 42 du CCAG. EMO une pénalité par jour calendaire de retard de 1/1000 du montant total du marché</w:t>
      </w:r>
      <w:r>
        <w:rPr>
          <w:rFonts w:ascii="Book Antiqua" w:hAnsi="Book Antiqua"/>
          <w:lang w:val="fr-FR"/>
        </w:rPr>
        <w:t>.</w:t>
      </w:r>
    </w:p>
    <w:p w:rsidR="00C7597D" w:rsidRDefault="00C7597D" w:rsidP="00C7597D">
      <w:pPr>
        <w:pStyle w:val="p37"/>
        <w:ind w:firstLine="312"/>
        <w:jc w:val="both"/>
        <w:rPr>
          <w:rFonts w:ascii="Book Antiqua" w:hAnsi="Book Antiqua"/>
          <w:lang w:val="fr-FR"/>
        </w:rPr>
      </w:pPr>
      <w:r>
        <w:rPr>
          <w:rFonts w:ascii="Book Antiqua" w:hAnsi="Book Antiqua"/>
          <w:lang w:val="fr-FR"/>
        </w:rPr>
        <w:t>Cette pénalité sera appliquée de plein droit et sans mise en demeure sur toutes les sommes dues au prestataire de services.</w:t>
      </w:r>
    </w:p>
    <w:p w:rsidR="00C7597D" w:rsidRDefault="00C7597D" w:rsidP="00C7597D">
      <w:pPr>
        <w:pStyle w:val="p37"/>
        <w:ind w:firstLine="312"/>
        <w:jc w:val="both"/>
        <w:rPr>
          <w:rFonts w:ascii="Book Antiqua" w:hAnsi="Book Antiqua"/>
          <w:lang w:val="fr-FR"/>
        </w:rPr>
      </w:pPr>
      <w:r>
        <w:rPr>
          <w:rFonts w:ascii="Book Antiqua" w:hAnsi="Book Antiqua"/>
          <w:lang w:val="fr-FR"/>
        </w:rPr>
        <w:t>L’application de ces pénalités ne libère en rien le prestataire de services de l’ensemble des autres obligations et responsabilités qu’il aura souscrites au titre du présent marché.</w:t>
      </w:r>
    </w:p>
    <w:p w:rsidR="00C7597D" w:rsidRDefault="00C7597D" w:rsidP="00C7597D">
      <w:pPr>
        <w:pStyle w:val="p37"/>
        <w:ind w:firstLine="312"/>
        <w:jc w:val="both"/>
        <w:rPr>
          <w:rFonts w:ascii="Book Antiqua" w:hAnsi="Book Antiqua"/>
          <w:lang w:val="fr-FR"/>
        </w:rPr>
      </w:pPr>
      <w:r>
        <w:rPr>
          <w:rFonts w:ascii="Book Antiqua" w:hAnsi="Book Antiqua"/>
          <w:lang w:val="fr-FR"/>
        </w:rPr>
        <w:t xml:space="preserve">Toutefois, le montant cumulé de ces pénalités est plafonnée à 10% </w:t>
      </w:r>
      <w:r w:rsidRPr="007F0368">
        <w:rPr>
          <w:rFonts w:ascii="Book Antiqua" w:hAnsi="Book Antiqua"/>
          <w:lang w:val="fr-FR"/>
        </w:rPr>
        <w:t>du montant initial du marché.</w:t>
      </w:r>
    </w:p>
    <w:p w:rsidR="00C7597D" w:rsidRDefault="00C7597D" w:rsidP="00C7597D">
      <w:pPr>
        <w:pStyle w:val="p37"/>
        <w:ind w:firstLine="312"/>
        <w:jc w:val="both"/>
        <w:rPr>
          <w:rFonts w:ascii="Book Antiqua" w:hAnsi="Book Antiqua"/>
          <w:lang w:val="fr-FR"/>
        </w:rPr>
      </w:pPr>
      <w:r>
        <w:rPr>
          <w:rFonts w:ascii="Book Antiqua" w:hAnsi="Book Antiqua"/>
          <w:lang w:val="fr-FR"/>
        </w:rPr>
        <w:t>Lorsque le plafond des pénalités est atteint, l’autorité compétente est en droit de résilier le marché après mise en demeure préalable et sans préjudice de l’application des mesures coercitives prévues par l’article 42 du CCAG-EMO.</w:t>
      </w:r>
    </w:p>
    <w:p w:rsidR="00C7597D" w:rsidRPr="00B931C3" w:rsidRDefault="00C7597D" w:rsidP="00C7597D">
      <w:pPr>
        <w:pStyle w:val="p37"/>
        <w:ind w:firstLine="312"/>
        <w:jc w:val="both"/>
        <w:rPr>
          <w:rFonts w:ascii="Book Antiqua" w:hAnsi="Book Antiqua"/>
          <w:sz w:val="10"/>
          <w:szCs w:val="10"/>
          <w:lang w:val="fr-FR"/>
        </w:rPr>
      </w:pPr>
    </w:p>
    <w:p w:rsidR="00C7597D" w:rsidRPr="00FA6459" w:rsidRDefault="00C7597D" w:rsidP="00040F5E">
      <w:pPr>
        <w:tabs>
          <w:tab w:val="left" w:pos="855"/>
          <w:tab w:val="left" w:pos="3480"/>
          <w:tab w:val="left" w:pos="8175"/>
        </w:tabs>
        <w:rPr>
          <w:rFonts w:ascii="Arial" w:hAnsi="Arial" w:cs="Arial"/>
          <w:b/>
          <w:bCs/>
          <w:caps/>
          <w:u w:val="single"/>
        </w:rPr>
      </w:pPr>
      <w:r>
        <w:rPr>
          <w:rFonts w:ascii="Arial" w:hAnsi="Arial" w:cs="Arial"/>
          <w:b/>
          <w:bCs/>
          <w:caps/>
          <w:u w:val="single"/>
        </w:rPr>
        <w:t xml:space="preserve">Article </w:t>
      </w:r>
      <w:r w:rsidR="00FF79AA">
        <w:rPr>
          <w:rFonts w:ascii="Arial" w:hAnsi="Arial" w:cs="Arial"/>
          <w:b/>
          <w:bCs/>
          <w:caps/>
          <w:u w:val="single"/>
        </w:rPr>
        <w:t>2</w:t>
      </w:r>
      <w:r w:rsidR="00040F5E">
        <w:rPr>
          <w:rFonts w:ascii="Arial" w:hAnsi="Arial" w:cs="Arial"/>
          <w:b/>
          <w:bCs/>
          <w:caps/>
          <w:u w:val="single"/>
        </w:rPr>
        <w:t>2</w:t>
      </w:r>
      <w:r w:rsidRPr="00FA6459">
        <w:rPr>
          <w:rFonts w:ascii="Arial" w:hAnsi="Arial" w:cs="Arial"/>
          <w:b/>
          <w:bCs/>
          <w:caps/>
          <w:u w:val="single"/>
        </w:rPr>
        <w:t>: Cautionnement provisoire et cautionnement définitif</w:t>
      </w:r>
    </w:p>
    <w:p w:rsidR="00C7597D" w:rsidRPr="004C3206" w:rsidRDefault="00C7597D" w:rsidP="00ED48FB">
      <w:pPr>
        <w:jc w:val="both"/>
        <w:rPr>
          <w:rFonts w:ascii="Book Antiqua" w:hAnsi="Book Antiqua"/>
        </w:rPr>
      </w:pPr>
      <w:r w:rsidRPr="004C3206">
        <w:rPr>
          <w:rFonts w:ascii="Book Antiqua" w:hAnsi="Book Antiqua"/>
        </w:rPr>
        <w:t xml:space="preserve">Le montant du cautionnement provisoire est fixé à </w:t>
      </w:r>
      <w:r w:rsidR="00ED48FB" w:rsidRPr="00706E6A">
        <w:rPr>
          <w:rFonts w:ascii="Book Antiqua" w:hAnsi="Book Antiqua"/>
          <w:b/>
          <w:bCs/>
        </w:rPr>
        <w:t>5</w:t>
      </w:r>
      <w:r w:rsidR="00706E6A" w:rsidRPr="00706E6A">
        <w:rPr>
          <w:rFonts w:ascii="Book Antiqua" w:hAnsi="Book Antiqua"/>
          <w:b/>
          <w:bCs/>
        </w:rPr>
        <w:t xml:space="preserve"> </w:t>
      </w:r>
      <w:r w:rsidR="00ED48FB" w:rsidRPr="00706E6A">
        <w:rPr>
          <w:rFonts w:ascii="Book Antiqua" w:hAnsi="Book Antiqua"/>
          <w:b/>
          <w:bCs/>
        </w:rPr>
        <w:t>000</w:t>
      </w:r>
      <w:r w:rsidRPr="00706E6A">
        <w:rPr>
          <w:rFonts w:ascii="Book Antiqua" w:hAnsi="Book Antiqua"/>
          <w:b/>
          <w:bCs/>
        </w:rPr>
        <w:t xml:space="preserve"> DHS (</w:t>
      </w:r>
      <w:r w:rsidR="00ED48FB" w:rsidRPr="00706E6A">
        <w:rPr>
          <w:rFonts w:ascii="Book Antiqua" w:hAnsi="Book Antiqua"/>
          <w:b/>
          <w:bCs/>
        </w:rPr>
        <w:t xml:space="preserve">cinq mille </w:t>
      </w:r>
      <w:r w:rsidRPr="00706E6A">
        <w:rPr>
          <w:rFonts w:ascii="Book Antiqua" w:hAnsi="Book Antiqua"/>
          <w:b/>
          <w:bCs/>
        </w:rPr>
        <w:t>dirhams).</w:t>
      </w:r>
    </w:p>
    <w:p w:rsidR="00C7597D" w:rsidRDefault="00C7597D" w:rsidP="00A411CB">
      <w:pPr>
        <w:jc w:val="both"/>
        <w:rPr>
          <w:rFonts w:ascii="Book Antiqua" w:hAnsi="Book Antiqua"/>
        </w:rPr>
      </w:pPr>
      <w:r w:rsidRPr="004C3206">
        <w:rPr>
          <w:rFonts w:ascii="Book Antiqua" w:hAnsi="Book Antiqua"/>
        </w:rPr>
        <w:t xml:space="preserve">Le cautionnement provisoire ou la caution qui le remplace sera libéré conformément aux dispositions de l’article </w:t>
      </w:r>
      <w:r w:rsidR="00B05A5A">
        <w:rPr>
          <w:rFonts w:ascii="Book Antiqua" w:hAnsi="Book Antiqua"/>
        </w:rPr>
        <w:t>16 paragraphe 1 CCAG</w:t>
      </w:r>
      <w:r w:rsidR="00FF79AA">
        <w:rPr>
          <w:rFonts w:ascii="Book Antiqua" w:hAnsi="Book Antiqua"/>
        </w:rPr>
        <w:t>T-</w:t>
      </w:r>
      <w:r w:rsidR="00B05A5A">
        <w:rPr>
          <w:rFonts w:ascii="Book Antiqua" w:hAnsi="Book Antiqua"/>
        </w:rPr>
        <w:t xml:space="preserve"> EMO</w:t>
      </w:r>
      <w:r w:rsidR="00A2378F">
        <w:rPr>
          <w:rFonts w:ascii="Book Antiqua" w:hAnsi="Book Antiqua"/>
        </w:rPr>
        <w:t>.</w:t>
      </w:r>
    </w:p>
    <w:p w:rsidR="00C7597D" w:rsidRDefault="005E4103" w:rsidP="00C7597D">
      <w:pPr>
        <w:rPr>
          <w:bCs/>
        </w:rPr>
      </w:pPr>
      <w:r w:rsidRPr="00B42E43">
        <w:rPr>
          <w:bCs/>
        </w:rPr>
        <w:t>Il n’est pas prévu de cautionnement définitif au titre du présent marché</w:t>
      </w:r>
      <w:r>
        <w:rPr>
          <w:bCs/>
        </w:rPr>
        <w:t>.</w:t>
      </w:r>
    </w:p>
    <w:p w:rsidR="005E4103" w:rsidRPr="008D732A" w:rsidRDefault="005E4103" w:rsidP="00C7597D">
      <w:pPr>
        <w:rPr>
          <w:rFonts w:ascii="Arial" w:hAnsi="Arial" w:cs="Arial"/>
          <w:b/>
          <w:bCs/>
          <w:caps/>
          <w:sz w:val="12"/>
          <w:szCs w:val="12"/>
          <w:u w:val="single"/>
        </w:rPr>
      </w:pPr>
    </w:p>
    <w:p w:rsidR="00C7597D" w:rsidRDefault="00C7597D" w:rsidP="00040F5E">
      <w:pPr>
        <w:pStyle w:val="Titre1"/>
        <w:spacing w:before="0" w:after="0"/>
        <w:rPr>
          <w:caps/>
          <w:kern w:val="0"/>
          <w:sz w:val="24"/>
          <w:szCs w:val="24"/>
          <w:u w:val="single"/>
        </w:rPr>
      </w:pPr>
      <w:r>
        <w:rPr>
          <w:caps/>
          <w:kern w:val="0"/>
          <w:sz w:val="24"/>
          <w:szCs w:val="24"/>
          <w:u w:val="single"/>
        </w:rPr>
        <w:t>Article 2</w:t>
      </w:r>
      <w:r w:rsidR="00040F5E">
        <w:rPr>
          <w:caps/>
          <w:kern w:val="0"/>
          <w:sz w:val="24"/>
          <w:szCs w:val="24"/>
          <w:u w:val="single"/>
        </w:rPr>
        <w:t>3</w:t>
      </w:r>
      <w:r w:rsidRPr="00FA6459">
        <w:rPr>
          <w:caps/>
          <w:kern w:val="0"/>
          <w:sz w:val="24"/>
          <w:szCs w:val="24"/>
          <w:u w:val="single"/>
        </w:rPr>
        <w:t>: retenue de garantie</w:t>
      </w:r>
    </w:p>
    <w:p w:rsidR="00C7597D" w:rsidRPr="00A5141F" w:rsidRDefault="00C7597D" w:rsidP="00C7597D">
      <w:pPr>
        <w:jc w:val="both"/>
        <w:rPr>
          <w:rFonts w:ascii="Book Antiqua" w:hAnsi="Book Antiqua"/>
        </w:rPr>
      </w:pPr>
      <w:r w:rsidRPr="00A5141F">
        <w:rPr>
          <w:rFonts w:ascii="Book Antiqua" w:hAnsi="Book Antiqua"/>
        </w:rPr>
        <w:t>Aucune retenue de garantie ne sera prélevée sur les acomptes payés au Prestataire de services.</w:t>
      </w:r>
    </w:p>
    <w:p w:rsidR="00C7597D" w:rsidRPr="00B931C3" w:rsidRDefault="00C7597D" w:rsidP="00C7597D">
      <w:pPr>
        <w:jc w:val="both"/>
        <w:rPr>
          <w:rFonts w:ascii="Arial" w:hAnsi="Arial" w:cs="Arial"/>
          <w:sz w:val="6"/>
          <w:szCs w:val="8"/>
        </w:rPr>
      </w:pPr>
    </w:p>
    <w:p w:rsidR="00C7597D" w:rsidRPr="00FF79AA" w:rsidRDefault="00C7597D" w:rsidP="00040F5E">
      <w:pPr>
        <w:rPr>
          <w:rFonts w:ascii="Arial" w:hAnsi="Arial" w:cs="Arial"/>
          <w:b/>
          <w:bCs/>
          <w:caps/>
          <w:u w:val="single"/>
        </w:rPr>
      </w:pPr>
      <w:r w:rsidRPr="00FF79AA">
        <w:rPr>
          <w:rFonts w:ascii="Arial" w:hAnsi="Arial" w:cs="Arial"/>
          <w:b/>
          <w:bCs/>
          <w:caps/>
          <w:u w:val="single"/>
        </w:rPr>
        <w:t>ARTICLE 2</w:t>
      </w:r>
      <w:r w:rsidR="00040F5E">
        <w:rPr>
          <w:rFonts w:ascii="Arial" w:hAnsi="Arial" w:cs="Arial"/>
          <w:b/>
          <w:bCs/>
          <w:caps/>
          <w:u w:val="single"/>
        </w:rPr>
        <w:t>4</w:t>
      </w:r>
      <w:r w:rsidRPr="00FF79AA">
        <w:rPr>
          <w:rFonts w:ascii="Arial" w:hAnsi="Arial" w:cs="Arial"/>
          <w:b/>
          <w:bCs/>
          <w:caps/>
          <w:u w:val="single"/>
        </w:rPr>
        <w:t>: délai de garantie</w:t>
      </w:r>
    </w:p>
    <w:p w:rsidR="00C7597D" w:rsidRDefault="00C7597D" w:rsidP="00C7597D">
      <w:pPr>
        <w:jc w:val="both"/>
        <w:rPr>
          <w:rFonts w:ascii="Book Antiqua" w:hAnsi="Book Antiqua"/>
        </w:rPr>
      </w:pPr>
      <w:r w:rsidRPr="00FF79AA">
        <w:rPr>
          <w:rFonts w:ascii="Book Antiqua" w:hAnsi="Book Antiqua"/>
        </w:rPr>
        <w:t>Il n’est pas prévu de délai de garantie.</w:t>
      </w:r>
    </w:p>
    <w:p w:rsidR="00C7597D" w:rsidRPr="00B931C3" w:rsidRDefault="00C7597D" w:rsidP="00C7597D">
      <w:pPr>
        <w:jc w:val="both"/>
        <w:rPr>
          <w:rFonts w:ascii="Arial" w:hAnsi="Arial" w:cs="Arial"/>
          <w:sz w:val="6"/>
          <w:szCs w:val="8"/>
        </w:rPr>
      </w:pPr>
    </w:p>
    <w:p w:rsidR="00C7597D" w:rsidRPr="00AB272A" w:rsidRDefault="00C7597D" w:rsidP="00040F5E">
      <w:pPr>
        <w:rPr>
          <w:rFonts w:ascii="Arial" w:hAnsi="Arial" w:cs="Arial"/>
          <w:b/>
          <w:bCs/>
          <w:caps/>
          <w:u w:val="single"/>
          <w:rtl/>
        </w:rPr>
      </w:pPr>
      <w:r w:rsidRPr="00FA6459">
        <w:rPr>
          <w:rFonts w:ascii="Arial" w:hAnsi="Arial" w:cs="Arial"/>
          <w:b/>
          <w:bCs/>
          <w:caps/>
          <w:u w:val="single"/>
        </w:rPr>
        <w:t>ARTICLE 2</w:t>
      </w:r>
      <w:r w:rsidR="00040F5E">
        <w:rPr>
          <w:rFonts w:ascii="Arial" w:hAnsi="Arial" w:cs="Arial"/>
          <w:b/>
          <w:bCs/>
          <w:caps/>
          <w:u w:val="single"/>
        </w:rPr>
        <w:t>5</w:t>
      </w:r>
      <w:r w:rsidRPr="00FA6459">
        <w:rPr>
          <w:rFonts w:ascii="Arial" w:hAnsi="Arial" w:cs="Arial"/>
          <w:b/>
          <w:bCs/>
          <w:caps/>
          <w:u w:val="single"/>
        </w:rPr>
        <w:t xml:space="preserve">: </w:t>
      </w:r>
      <w:r>
        <w:rPr>
          <w:rFonts w:ascii="Arial" w:hAnsi="Arial" w:cs="Arial"/>
          <w:b/>
          <w:bCs/>
          <w:caps/>
          <w:u w:val="single"/>
        </w:rPr>
        <w:t xml:space="preserve">RECEPTION PROVISOIRE- RECEPTION DEFINITIVE </w:t>
      </w:r>
    </w:p>
    <w:p w:rsidR="008A6721" w:rsidRPr="008A6721" w:rsidRDefault="008A6721" w:rsidP="00E55F56">
      <w:pPr>
        <w:jc w:val="both"/>
        <w:rPr>
          <w:rFonts w:ascii="Book Antiqua" w:hAnsi="Book Antiqua"/>
        </w:rPr>
      </w:pPr>
      <w:r w:rsidRPr="008A6721">
        <w:rPr>
          <w:rFonts w:ascii="Book Antiqua" w:hAnsi="Book Antiqua"/>
        </w:rPr>
        <w:t>En application des dispositions de l’article 47 et 49 du CC</w:t>
      </w:r>
      <w:r w:rsidR="00E55F56">
        <w:rPr>
          <w:rFonts w:ascii="Book Antiqua" w:hAnsi="Book Antiqua"/>
        </w:rPr>
        <w:t>AG</w:t>
      </w:r>
      <w:r w:rsidRPr="008A6721">
        <w:rPr>
          <w:rFonts w:ascii="Book Antiqua" w:hAnsi="Book Antiqua"/>
        </w:rPr>
        <w:t xml:space="preserve">-EMO, le </w:t>
      </w:r>
      <w:r w:rsidRPr="00F73476">
        <w:rPr>
          <w:rFonts w:ascii="Book Antiqua" w:hAnsi="Book Antiqua"/>
        </w:rPr>
        <w:t>maître</w:t>
      </w:r>
      <w:r>
        <w:rPr>
          <w:rFonts w:ascii="Book Antiqua" w:hAnsi="Book Antiqua"/>
        </w:rPr>
        <w:t xml:space="preserve"> d’ouvrage s’assure en présence du prestataire ou son représentant de la conformité des polices d’assurance aux spécifications du marché.</w:t>
      </w:r>
    </w:p>
    <w:p w:rsidR="00C7597D" w:rsidRPr="008A6721" w:rsidRDefault="00D9532F" w:rsidP="008A6721">
      <w:pPr>
        <w:jc w:val="both"/>
        <w:rPr>
          <w:rFonts w:ascii="Book Antiqua" w:hAnsi="Book Antiqua"/>
        </w:rPr>
      </w:pPr>
      <w:r w:rsidRPr="008A6721">
        <w:rPr>
          <w:rFonts w:ascii="Book Antiqua" w:hAnsi="Book Antiqua"/>
        </w:rPr>
        <w:t>Après vérification</w:t>
      </w:r>
      <w:r w:rsidR="006E29B9">
        <w:rPr>
          <w:rFonts w:ascii="Book Antiqua" w:hAnsi="Book Antiqua"/>
        </w:rPr>
        <w:t xml:space="preserve"> du contenu du contrat et de la liste des membres à assurer,</w:t>
      </w:r>
      <w:r w:rsidR="008A6721" w:rsidRPr="008A6721">
        <w:rPr>
          <w:rFonts w:ascii="Book Antiqua" w:hAnsi="Book Antiqua"/>
        </w:rPr>
        <w:t xml:space="preserve"> le</w:t>
      </w:r>
      <w:r w:rsidR="00706E6A">
        <w:rPr>
          <w:rFonts w:ascii="Book Antiqua" w:hAnsi="Book Antiqua"/>
        </w:rPr>
        <w:t xml:space="preserve"> </w:t>
      </w:r>
      <w:r w:rsidR="008A6721" w:rsidRPr="00F73476">
        <w:rPr>
          <w:rFonts w:ascii="Book Antiqua" w:hAnsi="Book Antiqua"/>
        </w:rPr>
        <w:t>maître</w:t>
      </w:r>
      <w:r w:rsidR="008A6721">
        <w:rPr>
          <w:rFonts w:ascii="Book Antiqua" w:hAnsi="Book Antiqua"/>
        </w:rPr>
        <w:t xml:space="preserve"> d’ouvrage prononcera la réception provisoire.</w:t>
      </w:r>
    </w:p>
    <w:p w:rsidR="00C7597D" w:rsidRPr="008A6721" w:rsidRDefault="00C7597D" w:rsidP="00C7597D">
      <w:pPr>
        <w:jc w:val="both"/>
        <w:rPr>
          <w:rFonts w:ascii="Book Antiqua" w:hAnsi="Book Antiqua"/>
        </w:rPr>
      </w:pPr>
      <w:r w:rsidRPr="008A6721">
        <w:rPr>
          <w:rFonts w:ascii="Book Antiqua" w:hAnsi="Book Antiqua"/>
        </w:rPr>
        <w:lastRenderedPageBreak/>
        <w:t>La réception définitive est prononcée en même temps que la réception provisoire</w:t>
      </w:r>
    </w:p>
    <w:p w:rsidR="00C7597D" w:rsidRPr="00B931C3" w:rsidRDefault="00C7597D" w:rsidP="00C7597D">
      <w:pPr>
        <w:jc w:val="both"/>
        <w:rPr>
          <w:rFonts w:ascii="Arial" w:hAnsi="Arial" w:cs="Arial"/>
          <w:sz w:val="10"/>
          <w:szCs w:val="12"/>
        </w:rPr>
      </w:pPr>
    </w:p>
    <w:p w:rsidR="00C7597D" w:rsidRPr="005E6807" w:rsidRDefault="00C7597D" w:rsidP="00C7597D">
      <w:pPr>
        <w:jc w:val="both"/>
        <w:rPr>
          <w:rFonts w:ascii="Arial" w:hAnsi="Arial" w:cs="Arial"/>
          <w:sz w:val="2"/>
          <w:szCs w:val="2"/>
        </w:rPr>
      </w:pPr>
    </w:p>
    <w:p w:rsidR="00C7597D" w:rsidRPr="00FA6459" w:rsidRDefault="00C7597D" w:rsidP="0053098F">
      <w:pPr>
        <w:pStyle w:val="Titre1"/>
        <w:spacing w:before="0" w:after="0"/>
        <w:jc w:val="center"/>
        <w:rPr>
          <w:caps/>
          <w:kern w:val="0"/>
          <w:sz w:val="24"/>
          <w:szCs w:val="24"/>
          <w:u w:val="single"/>
        </w:rPr>
      </w:pPr>
      <w:r w:rsidRPr="00FA6459">
        <w:rPr>
          <w:caps/>
          <w:kern w:val="0"/>
          <w:sz w:val="24"/>
          <w:szCs w:val="24"/>
          <w:u w:val="single"/>
        </w:rPr>
        <w:t xml:space="preserve">Chapitre </w:t>
      </w:r>
      <w:r>
        <w:rPr>
          <w:caps/>
          <w:kern w:val="0"/>
          <w:sz w:val="24"/>
          <w:szCs w:val="24"/>
          <w:u w:val="single"/>
        </w:rPr>
        <w:t>II</w:t>
      </w:r>
      <w:r w:rsidRPr="00FA6459">
        <w:rPr>
          <w:caps/>
          <w:kern w:val="0"/>
          <w:sz w:val="24"/>
          <w:szCs w:val="24"/>
          <w:u w:val="single"/>
        </w:rPr>
        <w:t xml:space="preserve">: clauses </w:t>
      </w:r>
      <w:r>
        <w:rPr>
          <w:caps/>
          <w:kern w:val="0"/>
          <w:sz w:val="24"/>
          <w:szCs w:val="24"/>
          <w:u w:val="single"/>
        </w:rPr>
        <w:t>techniques generales</w:t>
      </w:r>
    </w:p>
    <w:bookmarkEnd w:id="0"/>
    <w:bookmarkEnd w:id="1"/>
    <w:p w:rsidR="00C7597D" w:rsidRPr="00A4148B" w:rsidRDefault="00C7597D" w:rsidP="00C7597D">
      <w:pPr>
        <w:ind w:right="708"/>
        <w:jc w:val="both"/>
        <w:rPr>
          <w:rFonts w:asciiTheme="minorBidi" w:hAnsiTheme="minorBidi" w:cstheme="minorBidi"/>
          <w:color w:val="FF0000"/>
          <w:lang w:eastAsia="en-US"/>
        </w:rPr>
      </w:pPr>
    </w:p>
    <w:p w:rsidR="00C7597D" w:rsidRPr="00144B4B" w:rsidRDefault="00C7597D" w:rsidP="00040F5E">
      <w:pPr>
        <w:ind w:left="1843" w:right="141" w:hanging="1843"/>
        <w:jc w:val="both"/>
        <w:outlineLvl w:val="0"/>
        <w:rPr>
          <w:rFonts w:asciiTheme="minorBidi" w:hAnsiTheme="minorBidi" w:cstheme="minorBidi"/>
          <w:b/>
          <w:bCs/>
          <w:u w:val="single"/>
          <w:lang w:eastAsia="en-US"/>
        </w:rPr>
      </w:pPr>
      <w:r w:rsidRPr="00144B4B">
        <w:rPr>
          <w:rFonts w:asciiTheme="minorBidi" w:hAnsiTheme="minorBidi" w:cstheme="minorBidi"/>
          <w:b/>
          <w:bCs/>
          <w:u w:val="single"/>
          <w:lang w:eastAsia="en-US"/>
        </w:rPr>
        <w:t>ARTICLE 2</w:t>
      </w:r>
      <w:r w:rsidR="00040F5E">
        <w:rPr>
          <w:rFonts w:asciiTheme="minorBidi" w:hAnsiTheme="minorBidi" w:cstheme="minorBidi"/>
          <w:b/>
          <w:bCs/>
          <w:u w:val="single"/>
          <w:lang w:eastAsia="en-US"/>
        </w:rPr>
        <w:t>6</w:t>
      </w:r>
      <w:r w:rsidRPr="00144B4B">
        <w:rPr>
          <w:rFonts w:asciiTheme="minorBidi" w:hAnsiTheme="minorBidi" w:cstheme="minorBidi"/>
          <w:b/>
          <w:bCs/>
          <w:u w:val="single"/>
          <w:lang w:eastAsia="en-US"/>
        </w:rPr>
        <w:t xml:space="preserve"> : REVISION DU MARCHE.</w:t>
      </w:r>
    </w:p>
    <w:p w:rsidR="00C7597D" w:rsidRDefault="00C7597D" w:rsidP="00C7597D">
      <w:pPr>
        <w:tabs>
          <w:tab w:val="left" w:pos="900"/>
        </w:tabs>
        <w:jc w:val="both"/>
        <w:rPr>
          <w:rFonts w:ascii="Book Antiqua" w:hAnsi="Book Antiqua"/>
        </w:rPr>
      </w:pPr>
      <w:r w:rsidRPr="00A5141F">
        <w:rPr>
          <w:rFonts w:ascii="Book Antiqua" w:hAnsi="Book Antiqua"/>
        </w:rPr>
        <w:t>Au cas où le nombre des membres à assurer ainsi que leurs identités soient modifiés, l’Administration avisera le titulaire du marché qui doit en prendre acte. En cas d’accord, un avenant sera établi afin de préciser la date d’effet de la modification du nombre des membres et/ou leur identité sur la base des primes d’assurances arrêtées dans le présent marché.</w:t>
      </w:r>
    </w:p>
    <w:p w:rsidR="00C7597D" w:rsidRPr="00A5141F" w:rsidRDefault="00C7597D" w:rsidP="00040F5E">
      <w:pPr>
        <w:ind w:left="1843" w:right="141" w:hanging="1843"/>
        <w:jc w:val="both"/>
        <w:outlineLvl w:val="0"/>
        <w:rPr>
          <w:rFonts w:asciiTheme="minorBidi" w:hAnsiTheme="minorBidi" w:cstheme="minorBidi"/>
          <w:b/>
          <w:bCs/>
          <w:u w:val="single"/>
          <w:lang w:eastAsia="en-US"/>
        </w:rPr>
      </w:pPr>
      <w:r w:rsidRPr="00A5141F">
        <w:rPr>
          <w:rFonts w:asciiTheme="minorBidi" w:hAnsiTheme="minorBidi" w:cstheme="minorBidi"/>
          <w:b/>
          <w:bCs/>
          <w:u w:val="single"/>
          <w:lang w:eastAsia="en-US"/>
        </w:rPr>
        <w:t xml:space="preserve">ARTICLE </w:t>
      </w:r>
      <w:r>
        <w:rPr>
          <w:rFonts w:asciiTheme="minorBidi" w:hAnsiTheme="minorBidi" w:cstheme="minorBidi"/>
          <w:b/>
          <w:bCs/>
          <w:u w:val="single"/>
          <w:lang w:eastAsia="en-US"/>
        </w:rPr>
        <w:t>2</w:t>
      </w:r>
      <w:r w:rsidR="00040F5E">
        <w:rPr>
          <w:rFonts w:asciiTheme="minorBidi" w:hAnsiTheme="minorBidi" w:cstheme="minorBidi"/>
          <w:b/>
          <w:bCs/>
          <w:u w:val="single"/>
          <w:lang w:eastAsia="en-US"/>
        </w:rPr>
        <w:t>7</w:t>
      </w:r>
      <w:r w:rsidRPr="00A5141F">
        <w:rPr>
          <w:rFonts w:asciiTheme="minorBidi" w:hAnsiTheme="minorBidi" w:cstheme="minorBidi"/>
          <w:b/>
          <w:bCs/>
          <w:u w:val="single"/>
          <w:lang w:eastAsia="en-US"/>
        </w:rPr>
        <w:t>: PRESTATIONS :</w:t>
      </w:r>
    </w:p>
    <w:p w:rsidR="00C7597D" w:rsidRPr="008D732A" w:rsidRDefault="00C7597D" w:rsidP="00C7597D">
      <w:pPr>
        <w:pStyle w:val="p27"/>
        <w:ind w:left="0"/>
        <w:rPr>
          <w:b/>
          <w:bCs/>
          <w:sz w:val="14"/>
          <w:szCs w:val="14"/>
          <w:u w:val="single"/>
          <w:lang w:val="fr-FR" w:eastAsia="zh-CN"/>
        </w:rPr>
      </w:pPr>
    </w:p>
    <w:p w:rsidR="00C7597D" w:rsidRPr="00A411CB" w:rsidRDefault="00C7597D" w:rsidP="00A411CB">
      <w:pPr>
        <w:pStyle w:val="Paragraphedeliste"/>
        <w:numPr>
          <w:ilvl w:val="0"/>
          <w:numId w:val="1"/>
        </w:numPr>
        <w:spacing w:line="360" w:lineRule="auto"/>
        <w:rPr>
          <w:b/>
          <w:bCs/>
          <w:sz w:val="28"/>
          <w:szCs w:val="28"/>
          <w:u w:val="single"/>
        </w:rPr>
      </w:pPr>
      <w:r w:rsidRPr="00A411CB">
        <w:rPr>
          <w:b/>
          <w:bCs/>
          <w:sz w:val="28"/>
          <w:szCs w:val="28"/>
          <w:u w:val="single"/>
        </w:rPr>
        <w:t xml:space="preserve">Assurances des Membres </w:t>
      </w:r>
    </w:p>
    <w:p w:rsidR="00C7597D" w:rsidRPr="00A5141F" w:rsidRDefault="00C7597D" w:rsidP="00C7597D">
      <w:pPr>
        <w:tabs>
          <w:tab w:val="left" w:pos="900"/>
        </w:tabs>
        <w:jc w:val="both"/>
        <w:rPr>
          <w:rFonts w:ascii="Book Antiqua" w:hAnsi="Book Antiqua"/>
        </w:rPr>
      </w:pPr>
      <w:r w:rsidRPr="00A5141F">
        <w:rPr>
          <w:rFonts w:ascii="Book Antiqua" w:hAnsi="Book Antiqua"/>
        </w:rPr>
        <w:t>Il s’agit d’assurance individuelle contre les accidents corporels des membres du conseil de Salé et les membres des autres Arrondissement.</w:t>
      </w:r>
    </w:p>
    <w:p w:rsidR="00C7597D" w:rsidRPr="00A5141F" w:rsidRDefault="00C7597D" w:rsidP="00C7597D">
      <w:pPr>
        <w:tabs>
          <w:tab w:val="left" w:pos="900"/>
        </w:tabs>
        <w:jc w:val="both"/>
        <w:rPr>
          <w:rFonts w:ascii="Book Antiqua" w:hAnsi="Book Antiqua"/>
        </w:rPr>
      </w:pPr>
      <w:r w:rsidRPr="00A5141F">
        <w:rPr>
          <w:rFonts w:ascii="Book Antiqua" w:hAnsi="Book Antiqua"/>
        </w:rPr>
        <w:t xml:space="preserve">Cette assurance couvre le décès, l’invalidité permanente </w:t>
      </w:r>
      <w:r>
        <w:rPr>
          <w:rFonts w:ascii="Book Antiqua" w:hAnsi="Book Antiqua"/>
        </w:rPr>
        <w:t xml:space="preserve">et </w:t>
      </w:r>
      <w:r w:rsidR="00AB272A">
        <w:rPr>
          <w:rFonts w:ascii="Book Antiqua" w:hAnsi="Book Antiqua"/>
        </w:rPr>
        <w:t>fra</w:t>
      </w:r>
      <w:r w:rsidR="00AB272A" w:rsidRPr="00A5141F">
        <w:rPr>
          <w:rFonts w:ascii="Book Antiqua" w:hAnsi="Book Antiqua"/>
        </w:rPr>
        <w:t>is</w:t>
      </w:r>
      <w:r w:rsidRPr="00A5141F">
        <w:rPr>
          <w:rFonts w:ascii="Book Antiqua" w:hAnsi="Book Antiqua"/>
        </w:rPr>
        <w:t xml:space="preserve"> médicaux.</w:t>
      </w:r>
    </w:p>
    <w:p w:rsidR="00C7597D" w:rsidRDefault="00C7597D" w:rsidP="00466906">
      <w:pPr>
        <w:tabs>
          <w:tab w:val="left" w:pos="900"/>
        </w:tabs>
        <w:jc w:val="both"/>
        <w:rPr>
          <w:rFonts w:ascii="Book Antiqua" w:hAnsi="Book Antiqua"/>
        </w:rPr>
      </w:pPr>
      <w:r w:rsidRPr="00A5141F">
        <w:rPr>
          <w:rFonts w:ascii="Book Antiqua" w:hAnsi="Book Antiqua"/>
        </w:rPr>
        <w:t>La liste des membres assur</w:t>
      </w:r>
      <w:r>
        <w:rPr>
          <w:rFonts w:ascii="Book Antiqua" w:hAnsi="Book Antiqua"/>
        </w:rPr>
        <w:t>és</w:t>
      </w:r>
      <w:r w:rsidRPr="00A5141F">
        <w:rPr>
          <w:rFonts w:ascii="Book Antiqua" w:hAnsi="Book Antiqua"/>
        </w:rPr>
        <w:t xml:space="preserve"> est jointe au présent CPS.</w:t>
      </w:r>
    </w:p>
    <w:p w:rsidR="00C7597D" w:rsidRPr="008D732A" w:rsidRDefault="00C7597D" w:rsidP="00C7597D">
      <w:pPr>
        <w:tabs>
          <w:tab w:val="left" w:pos="900"/>
        </w:tabs>
        <w:jc w:val="both"/>
        <w:rPr>
          <w:rFonts w:ascii="Book Antiqua" w:hAnsi="Book Antiqua"/>
          <w:sz w:val="16"/>
          <w:szCs w:val="16"/>
        </w:rPr>
      </w:pPr>
    </w:p>
    <w:p w:rsidR="00C7597D" w:rsidRPr="006E29B9" w:rsidRDefault="00C7597D" w:rsidP="00570C55">
      <w:pPr>
        <w:spacing w:line="360" w:lineRule="auto"/>
        <w:jc w:val="both"/>
        <w:rPr>
          <w:rFonts w:ascii="Antique Olive Compact" w:hAnsi="Antique Olive Compact"/>
          <w:b/>
          <w:bCs/>
          <w:sz w:val="28"/>
          <w:szCs w:val="28"/>
          <w:u w:val="single"/>
        </w:rPr>
      </w:pPr>
      <w:r w:rsidRPr="00A5141F">
        <w:rPr>
          <w:rFonts w:asciiTheme="minorBidi" w:hAnsiTheme="minorBidi" w:cstheme="minorBidi"/>
          <w:b/>
          <w:bCs/>
          <w:u w:val="single"/>
          <w:lang w:eastAsia="en-US"/>
        </w:rPr>
        <w:t xml:space="preserve">ARTICLE </w:t>
      </w:r>
      <w:r>
        <w:rPr>
          <w:rFonts w:asciiTheme="minorBidi" w:hAnsiTheme="minorBidi" w:cstheme="minorBidi"/>
          <w:b/>
          <w:bCs/>
          <w:u w:val="single"/>
          <w:lang w:eastAsia="en-US"/>
        </w:rPr>
        <w:t>2</w:t>
      </w:r>
      <w:r w:rsidR="00570C55">
        <w:rPr>
          <w:rFonts w:asciiTheme="minorBidi" w:hAnsiTheme="minorBidi" w:cstheme="minorBidi"/>
          <w:b/>
          <w:bCs/>
          <w:u w:val="single"/>
          <w:lang w:eastAsia="en-US"/>
        </w:rPr>
        <w:t>8</w:t>
      </w:r>
      <w:r w:rsidRPr="00A5141F">
        <w:rPr>
          <w:rFonts w:asciiTheme="minorBidi" w:hAnsiTheme="minorBidi" w:cstheme="minorBidi"/>
          <w:b/>
          <w:bCs/>
          <w:u w:val="single"/>
          <w:lang w:eastAsia="en-US"/>
        </w:rPr>
        <w:t xml:space="preserve">– </w:t>
      </w:r>
      <w:r w:rsidRPr="006D6EFB">
        <w:rPr>
          <w:b/>
          <w:bCs/>
          <w:sz w:val="28"/>
          <w:szCs w:val="28"/>
          <w:u w:val="single"/>
        </w:rPr>
        <w:t>D</w:t>
      </w:r>
      <w:r>
        <w:rPr>
          <w:b/>
          <w:bCs/>
          <w:sz w:val="28"/>
          <w:szCs w:val="28"/>
          <w:u w:val="single"/>
        </w:rPr>
        <w:t>E</w:t>
      </w:r>
      <w:r w:rsidRPr="006D6EFB">
        <w:rPr>
          <w:b/>
          <w:bCs/>
          <w:sz w:val="28"/>
          <w:szCs w:val="28"/>
          <w:u w:val="single"/>
        </w:rPr>
        <w:t>FINITION DES PRIX</w:t>
      </w:r>
    </w:p>
    <w:p w:rsidR="00C7597D" w:rsidRPr="00E00BE9" w:rsidRDefault="00C7597D" w:rsidP="00C7597D">
      <w:pPr>
        <w:ind w:left="142" w:firstLine="567"/>
        <w:jc w:val="both"/>
        <w:rPr>
          <w:rFonts w:ascii="Book Antiqua" w:hAnsi="Book Antiqua"/>
        </w:rPr>
      </w:pPr>
      <w:r w:rsidRPr="00E00BE9">
        <w:rPr>
          <w:rFonts w:ascii="Book Antiqua" w:hAnsi="Book Antiqua"/>
        </w:rPr>
        <w:t>Les frais d’assurances des membres de la commune de salé et des membres des arrondissements</w:t>
      </w:r>
      <w:r>
        <w:rPr>
          <w:rFonts w:ascii="Book Antiqua" w:hAnsi="Book Antiqua"/>
        </w:rPr>
        <w:t xml:space="preserve"> seront rémunérés</w:t>
      </w:r>
      <w:r w:rsidRPr="00E00BE9">
        <w:rPr>
          <w:rFonts w:ascii="Book Antiqua" w:hAnsi="Book Antiqua"/>
        </w:rPr>
        <w:t xml:space="preserve"> conformément au dahir N°1-02-238 du 03 octobre 2002 portant promulgation de la loi 17-99 portant code des assurances, ainsi que les textes e</w:t>
      </w:r>
      <w:r>
        <w:rPr>
          <w:rFonts w:ascii="Book Antiqua" w:hAnsi="Book Antiqua"/>
        </w:rPr>
        <w:t>t lois en vigueur en la matière, selon les prix suivant :</w:t>
      </w:r>
    </w:p>
    <w:p w:rsidR="00C7597D" w:rsidRPr="00A754D4" w:rsidRDefault="00C7597D" w:rsidP="000466C9">
      <w:pPr>
        <w:rPr>
          <w:rFonts w:ascii="Arial" w:hAnsi="Arial" w:cs="Arial"/>
          <w:b/>
          <w:bCs/>
          <w:rtl/>
          <w:lang w:eastAsia="en-US"/>
        </w:rPr>
      </w:pPr>
      <w:r>
        <w:rPr>
          <w:rFonts w:ascii="Arial" w:hAnsi="Arial" w:cs="Arial"/>
          <w:b/>
          <w:bCs/>
          <w:caps/>
          <w:u w:val="single"/>
        </w:rPr>
        <w:t>prix N°1 </w:t>
      </w:r>
      <w:r w:rsidR="006F2879">
        <w:rPr>
          <w:rFonts w:ascii="Arial" w:hAnsi="Arial" w:cs="Arial"/>
          <w:b/>
          <w:bCs/>
          <w:caps/>
          <w:u w:val="single"/>
        </w:rPr>
        <w:t>:</w:t>
      </w:r>
      <w:r w:rsidR="006F2879" w:rsidRPr="008B4633">
        <w:rPr>
          <w:rFonts w:ascii="Arial" w:hAnsi="Arial" w:cs="Arial"/>
          <w:b/>
          <w:bCs/>
          <w:lang w:eastAsia="en-US"/>
        </w:rPr>
        <w:t xml:space="preserve"> Décès</w:t>
      </w:r>
    </w:p>
    <w:p w:rsidR="000466C9" w:rsidRDefault="00C7597D" w:rsidP="000466C9">
      <w:pPr>
        <w:rPr>
          <w:rFonts w:ascii="Arial" w:hAnsi="Arial" w:cs="Arial"/>
          <w:b/>
          <w:bCs/>
          <w:rtl/>
          <w:lang w:eastAsia="en-US"/>
        </w:rPr>
      </w:pPr>
      <w:r>
        <w:rPr>
          <w:rFonts w:ascii="Arial" w:hAnsi="Arial" w:cs="Arial"/>
          <w:b/>
          <w:bCs/>
          <w:caps/>
          <w:u w:val="single"/>
        </w:rPr>
        <w:t>prix N°2 </w:t>
      </w:r>
      <w:r w:rsidR="006F2879">
        <w:rPr>
          <w:rFonts w:ascii="Arial" w:hAnsi="Arial" w:cs="Arial"/>
          <w:b/>
          <w:bCs/>
          <w:caps/>
          <w:u w:val="single"/>
        </w:rPr>
        <w:t>:</w:t>
      </w:r>
      <w:r w:rsidR="006F2879" w:rsidRPr="008B4633">
        <w:rPr>
          <w:rFonts w:ascii="Arial" w:hAnsi="Arial" w:cs="Arial"/>
          <w:b/>
          <w:bCs/>
          <w:lang w:eastAsia="en-US"/>
        </w:rPr>
        <w:t xml:space="preserve"> Invalidité</w:t>
      </w:r>
      <w:r w:rsidRPr="008B4633">
        <w:rPr>
          <w:rFonts w:ascii="Arial" w:hAnsi="Arial" w:cs="Arial"/>
          <w:b/>
          <w:bCs/>
          <w:lang w:eastAsia="en-US"/>
        </w:rPr>
        <w:t xml:space="preserve"> Permanente</w:t>
      </w:r>
    </w:p>
    <w:p w:rsidR="00BF37EC" w:rsidRPr="00165119" w:rsidRDefault="00C7597D" w:rsidP="00165119">
      <w:pPr>
        <w:rPr>
          <w:rFonts w:ascii="Arial" w:hAnsi="Arial" w:cs="Arial"/>
          <w:b/>
          <w:bCs/>
          <w:lang w:eastAsia="en-US"/>
        </w:rPr>
      </w:pPr>
      <w:r>
        <w:rPr>
          <w:rFonts w:ascii="Arial" w:hAnsi="Arial" w:cs="Arial"/>
          <w:b/>
          <w:bCs/>
          <w:caps/>
          <w:u w:val="single"/>
        </w:rPr>
        <w:t>prix N°3 </w:t>
      </w:r>
      <w:r w:rsidR="006F2879">
        <w:rPr>
          <w:rFonts w:ascii="Arial" w:hAnsi="Arial" w:cs="Arial"/>
          <w:b/>
          <w:bCs/>
          <w:caps/>
          <w:u w:val="single"/>
        </w:rPr>
        <w:t>:</w:t>
      </w:r>
      <w:r w:rsidR="006F2879" w:rsidRPr="008B4633">
        <w:rPr>
          <w:rFonts w:ascii="Arial" w:hAnsi="Arial" w:cs="Arial"/>
          <w:b/>
          <w:bCs/>
          <w:lang w:eastAsia="en-US"/>
        </w:rPr>
        <w:t xml:space="preserve"> Frais</w:t>
      </w:r>
      <w:r w:rsidRPr="008B4633">
        <w:rPr>
          <w:rFonts w:ascii="Arial" w:hAnsi="Arial" w:cs="Arial"/>
          <w:b/>
          <w:bCs/>
          <w:lang w:eastAsia="en-US"/>
        </w:rPr>
        <w:t xml:space="preserve"> médicaux</w:t>
      </w:r>
    </w:p>
    <w:p w:rsidR="00BF37EC" w:rsidRDefault="00BF37EC" w:rsidP="00C7597D">
      <w:pPr>
        <w:spacing w:line="360" w:lineRule="auto"/>
        <w:ind w:left="142" w:firstLine="566"/>
        <w:jc w:val="both"/>
        <w:rPr>
          <w:rFonts w:ascii="Arial" w:hAnsi="Arial" w:cs="Arial"/>
          <w:b/>
          <w:bCs/>
          <w:caps/>
          <w:u w:val="single"/>
        </w:rPr>
      </w:pPr>
    </w:p>
    <w:p w:rsidR="007C7CDE" w:rsidRDefault="007C7CDE"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CD34E5" w:rsidRDefault="00CD34E5" w:rsidP="007C7CDE">
      <w:pPr>
        <w:jc w:val="center"/>
        <w:rPr>
          <w:rFonts w:ascii="Arial" w:hAnsi="Arial" w:cs="Arial"/>
          <w:b/>
          <w:bCs/>
          <w:caps/>
          <w:szCs w:val="28"/>
        </w:rPr>
      </w:pPr>
    </w:p>
    <w:p w:rsidR="00CD34E5" w:rsidRDefault="00CD34E5" w:rsidP="007C7CDE">
      <w:pPr>
        <w:jc w:val="center"/>
        <w:rPr>
          <w:rFonts w:ascii="Arial" w:hAnsi="Arial" w:cs="Arial"/>
          <w:b/>
          <w:bCs/>
          <w:caps/>
          <w:szCs w:val="28"/>
        </w:rPr>
      </w:pPr>
    </w:p>
    <w:p w:rsidR="00CD34E5" w:rsidRDefault="00CD34E5" w:rsidP="007C7CDE">
      <w:pPr>
        <w:jc w:val="center"/>
        <w:rPr>
          <w:rFonts w:ascii="Arial" w:hAnsi="Arial" w:cs="Arial"/>
          <w:b/>
          <w:bCs/>
          <w:caps/>
          <w:szCs w:val="28"/>
        </w:rPr>
      </w:pPr>
    </w:p>
    <w:p w:rsidR="00CD34E5" w:rsidRDefault="00CD34E5" w:rsidP="007C7CDE">
      <w:pPr>
        <w:jc w:val="center"/>
        <w:rPr>
          <w:rFonts w:ascii="Arial" w:hAnsi="Arial" w:cs="Arial"/>
          <w:b/>
          <w:bCs/>
          <w:caps/>
          <w:szCs w:val="28"/>
        </w:rPr>
      </w:pPr>
    </w:p>
    <w:p w:rsidR="00CD34E5" w:rsidRDefault="00CD34E5" w:rsidP="007C7CDE">
      <w:pPr>
        <w:jc w:val="center"/>
        <w:rPr>
          <w:rFonts w:ascii="Arial" w:hAnsi="Arial" w:cs="Arial"/>
          <w:b/>
          <w:bCs/>
          <w:caps/>
          <w:szCs w:val="28"/>
        </w:rPr>
      </w:pPr>
    </w:p>
    <w:p w:rsidR="00CD34E5" w:rsidRDefault="00CD34E5" w:rsidP="007C7CDE">
      <w:pPr>
        <w:jc w:val="center"/>
        <w:rPr>
          <w:rFonts w:ascii="Arial" w:hAnsi="Arial" w:cs="Arial"/>
          <w:b/>
          <w:bCs/>
          <w:caps/>
          <w:szCs w:val="28"/>
        </w:rPr>
      </w:pPr>
    </w:p>
    <w:p w:rsidR="00CD34E5" w:rsidRDefault="00CD34E5" w:rsidP="007C7CDE">
      <w:pPr>
        <w:jc w:val="center"/>
        <w:rPr>
          <w:rFonts w:ascii="Arial" w:hAnsi="Arial" w:cs="Arial"/>
          <w:b/>
          <w:bCs/>
          <w:caps/>
          <w:szCs w:val="28"/>
        </w:rPr>
      </w:pPr>
    </w:p>
    <w:p w:rsidR="00CD34E5" w:rsidRDefault="00CD34E5" w:rsidP="007C7CDE">
      <w:pPr>
        <w:jc w:val="center"/>
        <w:rPr>
          <w:rFonts w:ascii="Arial" w:hAnsi="Arial" w:cs="Arial"/>
          <w:b/>
          <w:bCs/>
          <w:caps/>
          <w:szCs w:val="28"/>
        </w:rPr>
      </w:pPr>
    </w:p>
    <w:p w:rsidR="00CD34E5" w:rsidRDefault="00CD34E5" w:rsidP="007C7CDE">
      <w:pPr>
        <w:jc w:val="center"/>
        <w:rPr>
          <w:rFonts w:ascii="Arial" w:hAnsi="Arial" w:cs="Arial"/>
          <w:b/>
          <w:bCs/>
          <w:caps/>
          <w:szCs w:val="28"/>
        </w:rPr>
      </w:pPr>
    </w:p>
    <w:p w:rsidR="00CD34E5" w:rsidRDefault="00CD34E5" w:rsidP="007C7CDE">
      <w:pPr>
        <w:jc w:val="center"/>
        <w:rPr>
          <w:rFonts w:ascii="Arial" w:hAnsi="Arial" w:cs="Arial"/>
          <w:b/>
          <w:bCs/>
          <w:caps/>
          <w:szCs w:val="28"/>
        </w:rPr>
      </w:pPr>
    </w:p>
    <w:p w:rsidR="00CD34E5" w:rsidRDefault="00CD34E5" w:rsidP="007C7CDE">
      <w:pPr>
        <w:jc w:val="center"/>
        <w:rPr>
          <w:rFonts w:ascii="Arial" w:hAnsi="Arial" w:cs="Arial"/>
          <w:b/>
          <w:bCs/>
          <w:caps/>
          <w:szCs w:val="28"/>
        </w:rPr>
      </w:pPr>
    </w:p>
    <w:p w:rsidR="00CD34E5" w:rsidRDefault="00CD34E5" w:rsidP="007C7CDE">
      <w:pPr>
        <w:jc w:val="center"/>
        <w:rPr>
          <w:rFonts w:ascii="Arial" w:hAnsi="Arial" w:cs="Arial"/>
          <w:b/>
          <w:bCs/>
          <w:caps/>
          <w:szCs w:val="28"/>
        </w:rPr>
      </w:pPr>
    </w:p>
    <w:p w:rsidR="00CD34E5" w:rsidRDefault="00CD34E5" w:rsidP="007C7CDE">
      <w:pPr>
        <w:jc w:val="center"/>
        <w:rPr>
          <w:rFonts w:ascii="Arial" w:hAnsi="Arial" w:cs="Arial"/>
          <w:b/>
          <w:bCs/>
          <w:caps/>
          <w:szCs w:val="28"/>
        </w:rPr>
      </w:pPr>
    </w:p>
    <w:p w:rsidR="00CD34E5" w:rsidRDefault="00CD34E5" w:rsidP="007C7CDE">
      <w:pPr>
        <w:jc w:val="center"/>
        <w:rPr>
          <w:rFonts w:ascii="Arial" w:hAnsi="Arial" w:cs="Arial"/>
          <w:b/>
          <w:bCs/>
          <w:caps/>
          <w:szCs w:val="28"/>
        </w:rPr>
      </w:pPr>
    </w:p>
    <w:p w:rsidR="00CD34E5" w:rsidRDefault="00CD34E5"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r>
        <w:rPr>
          <w:rFonts w:ascii="Bodoni MT Black" w:hAnsi="Bodoni MT Black"/>
          <w:b/>
          <w:noProof/>
          <w:sz w:val="28"/>
          <w:szCs w:val="28"/>
        </w:rPr>
        <w:drawing>
          <wp:inline distT="0" distB="0" distL="0" distR="0">
            <wp:extent cx="5505987" cy="457200"/>
            <wp:effectExtent l="19050" t="0" r="0" b="0"/>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505987" cy="457200"/>
                    </a:xfrm>
                    <a:prstGeom prst="rect">
                      <a:avLst/>
                    </a:prstGeom>
                    <a:noFill/>
                    <a:ln w="9525">
                      <a:noFill/>
                      <a:miter lim="800000"/>
                      <a:headEnd/>
                      <a:tailEnd/>
                    </a:ln>
                  </pic:spPr>
                </pic:pic>
              </a:graphicData>
            </a:graphic>
          </wp:inline>
        </w:drawing>
      </w: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A411CB" w:rsidRDefault="00A411CB" w:rsidP="007C7CDE">
      <w:pPr>
        <w:jc w:val="center"/>
        <w:rPr>
          <w:rFonts w:ascii="Arial" w:hAnsi="Arial" w:cs="Arial"/>
          <w:b/>
          <w:bCs/>
          <w:caps/>
          <w:szCs w:val="28"/>
        </w:rPr>
      </w:pPr>
    </w:p>
    <w:p w:rsidR="001F3CDC" w:rsidRDefault="001F3CDC" w:rsidP="003E3C2E">
      <w:pPr>
        <w:spacing w:line="360" w:lineRule="auto"/>
        <w:jc w:val="both"/>
        <w:rPr>
          <w:rFonts w:ascii="Arial" w:hAnsi="Arial" w:cs="Arial"/>
          <w:b/>
          <w:bCs/>
          <w:caps/>
          <w:u w:val="single"/>
        </w:rPr>
      </w:pPr>
    </w:p>
    <w:p w:rsidR="00B62D37" w:rsidRDefault="00B62D37" w:rsidP="003E3C2E">
      <w:pPr>
        <w:spacing w:line="360" w:lineRule="auto"/>
        <w:jc w:val="both"/>
        <w:rPr>
          <w:rFonts w:ascii="Arial" w:hAnsi="Arial" w:cs="Arial"/>
          <w:b/>
          <w:bCs/>
          <w:caps/>
          <w:u w:val="single"/>
        </w:rPr>
      </w:pPr>
    </w:p>
    <w:p w:rsidR="00B62D37" w:rsidRDefault="00B62D37" w:rsidP="003E3C2E">
      <w:pPr>
        <w:spacing w:line="360" w:lineRule="auto"/>
        <w:jc w:val="both"/>
        <w:rPr>
          <w:rFonts w:ascii="Arial" w:hAnsi="Arial" w:cs="Arial"/>
          <w:b/>
          <w:bCs/>
          <w:caps/>
          <w:u w:val="single"/>
        </w:rPr>
      </w:pPr>
    </w:p>
    <w:p w:rsidR="00EB4B36" w:rsidRDefault="00EB4B36" w:rsidP="003E3C2E">
      <w:pPr>
        <w:spacing w:line="360" w:lineRule="auto"/>
        <w:jc w:val="both"/>
        <w:rPr>
          <w:rFonts w:ascii="Arial" w:hAnsi="Arial" w:cs="Arial"/>
          <w:b/>
          <w:bCs/>
          <w:caps/>
          <w:u w:val="single"/>
        </w:rPr>
      </w:pPr>
    </w:p>
    <w:p w:rsidR="00EB4B36" w:rsidRDefault="00EB4B36" w:rsidP="003E3C2E">
      <w:pPr>
        <w:spacing w:line="360" w:lineRule="auto"/>
        <w:jc w:val="both"/>
        <w:rPr>
          <w:rFonts w:ascii="Arial" w:hAnsi="Arial" w:cs="Arial"/>
          <w:b/>
          <w:bCs/>
          <w:caps/>
          <w:u w:val="single"/>
        </w:rPr>
      </w:pPr>
    </w:p>
    <w:p w:rsidR="00EB4B36" w:rsidRDefault="00EB4B36" w:rsidP="003E3C2E">
      <w:pPr>
        <w:spacing w:line="360" w:lineRule="auto"/>
        <w:jc w:val="both"/>
        <w:rPr>
          <w:rFonts w:ascii="Arial" w:hAnsi="Arial" w:cs="Arial"/>
          <w:b/>
          <w:bCs/>
          <w:caps/>
          <w:u w:val="single"/>
        </w:rPr>
      </w:pPr>
    </w:p>
    <w:p w:rsidR="0008281C" w:rsidRDefault="0008281C" w:rsidP="003E3C2E">
      <w:pPr>
        <w:spacing w:line="360" w:lineRule="auto"/>
        <w:jc w:val="both"/>
        <w:rPr>
          <w:rFonts w:ascii="Arial" w:hAnsi="Arial" w:cs="Arial"/>
          <w:b/>
          <w:bCs/>
          <w:caps/>
          <w:u w:val="single"/>
        </w:rPr>
      </w:pPr>
    </w:p>
    <w:p w:rsidR="0008281C" w:rsidRDefault="0008281C" w:rsidP="003E3C2E">
      <w:pPr>
        <w:spacing w:line="360" w:lineRule="auto"/>
        <w:jc w:val="both"/>
        <w:rPr>
          <w:rFonts w:ascii="Arial" w:hAnsi="Arial" w:cs="Arial"/>
          <w:b/>
          <w:bCs/>
          <w:caps/>
          <w:u w:val="single"/>
        </w:rPr>
      </w:pPr>
    </w:p>
    <w:p w:rsidR="0036178C" w:rsidRDefault="0036178C" w:rsidP="003E3C2E">
      <w:pPr>
        <w:spacing w:line="360" w:lineRule="auto"/>
        <w:jc w:val="both"/>
        <w:rPr>
          <w:rFonts w:ascii="Arial" w:hAnsi="Arial" w:cs="Arial"/>
          <w:b/>
          <w:bCs/>
          <w:caps/>
          <w:u w:val="single"/>
        </w:rPr>
      </w:pPr>
    </w:p>
    <w:p w:rsidR="0036178C" w:rsidRPr="0036178C" w:rsidRDefault="0036178C" w:rsidP="0036178C">
      <w:pPr>
        <w:rPr>
          <w:rFonts w:ascii="Arial" w:hAnsi="Arial" w:cs="Arial"/>
        </w:rPr>
      </w:pPr>
    </w:p>
    <w:p w:rsidR="0036178C" w:rsidRDefault="0036178C" w:rsidP="0036178C">
      <w:pPr>
        <w:rPr>
          <w:rFonts w:ascii="Arial" w:hAnsi="Arial" w:cs="Arial"/>
        </w:rPr>
      </w:pPr>
    </w:p>
    <w:p w:rsidR="0008281C" w:rsidRPr="0036178C" w:rsidRDefault="0036178C" w:rsidP="0036178C">
      <w:pPr>
        <w:tabs>
          <w:tab w:val="left" w:pos="7256"/>
        </w:tabs>
        <w:rPr>
          <w:rFonts w:ascii="Arial" w:hAnsi="Arial" w:cs="Arial"/>
        </w:rPr>
      </w:pPr>
      <w:r>
        <w:rPr>
          <w:rFonts w:ascii="Arial" w:hAnsi="Arial" w:cs="Arial"/>
        </w:rPr>
        <w:tab/>
      </w:r>
    </w:p>
    <w:p w:rsidR="003F0717" w:rsidRDefault="0036178C" w:rsidP="0036178C">
      <w:pPr>
        <w:spacing w:line="360" w:lineRule="auto"/>
        <w:jc w:val="both"/>
        <w:rPr>
          <w:rFonts w:ascii="Arial" w:hAnsi="Arial" w:cs="Arial"/>
        </w:rPr>
      </w:pPr>
      <w:r>
        <w:rPr>
          <w:rFonts w:ascii="Arial" w:hAnsi="Arial" w:cs="Arial"/>
          <w:b/>
          <w:bCs/>
          <w:caps/>
          <w:noProof/>
          <w:u w:val="single"/>
        </w:rPr>
        <w:lastRenderedPageBreak/>
        <w:drawing>
          <wp:inline distT="0" distB="0" distL="0" distR="0">
            <wp:extent cx="5814720" cy="9266602"/>
            <wp:effectExtent l="1905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l="29148" t="11176" r="30105" b="4525"/>
                    <a:stretch>
                      <a:fillRect/>
                    </a:stretch>
                  </pic:blipFill>
                  <pic:spPr bwMode="auto">
                    <a:xfrm>
                      <a:off x="0" y="0"/>
                      <a:ext cx="5816848" cy="9269993"/>
                    </a:xfrm>
                    <a:prstGeom prst="rect">
                      <a:avLst/>
                    </a:prstGeom>
                    <a:noFill/>
                    <a:ln w="9525">
                      <a:noFill/>
                      <a:miter lim="800000"/>
                      <a:headEnd/>
                      <a:tailEnd/>
                    </a:ln>
                  </pic:spPr>
                </pic:pic>
              </a:graphicData>
            </a:graphic>
          </wp:inline>
        </w:drawing>
      </w:r>
    </w:p>
    <w:sectPr w:rsidR="003F0717" w:rsidSect="0036178C">
      <w:footerReference w:type="default" r:id="rId10"/>
      <w:pgSz w:w="11906" w:h="16838"/>
      <w:pgMar w:top="709" w:right="1983" w:bottom="170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4CBA" w:rsidRDefault="00FC4CBA" w:rsidP="009A2FD5">
      <w:r>
        <w:separator/>
      </w:r>
    </w:p>
  </w:endnote>
  <w:endnote w:type="continuationSeparator" w:id="1">
    <w:p w:rsidR="00FC4CBA" w:rsidRDefault="00FC4CBA" w:rsidP="009A2F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Arabic Transparent">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ntique Olive Compact">
    <w:altName w:val="Tahoma"/>
    <w:charset w:val="00"/>
    <w:family w:val="swiss"/>
    <w:pitch w:val="variable"/>
    <w:sig w:usb0="00000001"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Myriad Pro">
    <w:panose1 w:val="020B0503030403020204"/>
    <w:charset w:val="00"/>
    <w:family w:val="swiss"/>
    <w:notTrueType/>
    <w:pitch w:val="variable"/>
    <w:sig w:usb0="A00002AF" w:usb1="5000204B"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odoni MT Black">
    <w:panose1 w:val="02070A03080606020203"/>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536" w:rsidRDefault="00284536" w:rsidP="00284536">
    <w:pPr>
      <w:pStyle w:val="Pieddepage"/>
      <w:pBdr>
        <w:top w:val="thinThickSmallGap" w:sz="24" w:space="1" w:color="622423"/>
      </w:pBdr>
      <w:tabs>
        <w:tab w:val="clear" w:pos="4536"/>
      </w:tabs>
      <w:rPr>
        <w:rFonts w:ascii="Cambria" w:hAnsi="Cambria"/>
      </w:rPr>
    </w:pPr>
    <w:r w:rsidRPr="00284536">
      <w:rPr>
        <w:rFonts w:ascii="Cambria" w:hAnsi="Cambria"/>
        <w:sz w:val="16"/>
        <w:szCs w:val="16"/>
      </w:rPr>
      <w:t>CPS : ASSURANCE DES MEMBRES DE LA COMMUNE DE SALE ET LES MEMBRES DES ARRONDISSEMENTS</w:t>
    </w:r>
    <w:r>
      <w:rPr>
        <w:rFonts w:ascii="Cambria" w:hAnsi="Cambria"/>
      </w:rPr>
      <w:tab/>
    </w:r>
    <w:r w:rsidRPr="00284536">
      <w:rPr>
        <w:rFonts w:ascii="Cambria" w:hAnsi="Cambria"/>
        <w:sz w:val="20"/>
        <w:szCs w:val="20"/>
      </w:rPr>
      <w:t xml:space="preserve">Page </w:t>
    </w:r>
    <w:r w:rsidR="00F53D59" w:rsidRPr="00284536">
      <w:rPr>
        <w:sz w:val="20"/>
        <w:szCs w:val="20"/>
      </w:rPr>
      <w:fldChar w:fldCharType="begin"/>
    </w:r>
    <w:r w:rsidRPr="00284536">
      <w:rPr>
        <w:sz w:val="20"/>
        <w:szCs w:val="20"/>
      </w:rPr>
      <w:instrText xml:space="preserve"> PAGE   \* MERGEFORMAT </w:instrText>
    </w:r>
    <w:r w:rsidR="00F53D59" w:rsidRPr="00284536">
      <w:rPr>
        <w:sz w:val="20"/>
        <w:szCs w:val="20"/>
      </w:rPr>
      <w:fldChar w:fldCharType="separate"/>
    </w:r>
    <w:r w:rsidR="00CD34E5" w:rsidRPr="00CD34E5">
      <w:rPr>
        <w:rFonts w:ascii="Cambria" w:hAnsi="Cambria"/>
        <w:noProof/>
        <w:sz w:val="20"/>
        <w:szCs w:val="20"/>
      </w:rPr>
      <w:t>17</w:t>
    </w:r>
    <w:r w:rsidR="00F53D59" w:rsidRPr="00284536">
      <w:rPr>
        <w:sz w:val="20"/>
        <w:szCs w:val="20"/>
      </w:rPr>
      <w:fldChar w:fldCharType="end"/>
    </w:r>
  </w:p>
  <w:p w:rsidR="009A2FD5" w:rsidRDefault="009A2FD5">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4CBA" w:rsidRDefault="00FC4CBA" w:rsidP="009A2FD5">
      <w:r>
        <w:separator/>
      </w:r>
    </w:p>
  </w:footnote>
  <w:footnote w:type="continuationSeparator" w:id="1">
    <w:p w:rsidR="00FC4CBA" w:rsidRDefault="00FC4CBA" w:rsidP="009A2F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23FE"/>
    <w:multiLevelType w:val="hybridMultilevel"/>
    <w:tmpl w:val="0884F776"/>
    <w:lvl w:ilvl="0" w:tplc="C8FE4F5A">
      <w:start w:val="1"/>
      <w:numFmt w:val="upperLetter"/>
      <w:lvlText w:val="%1-"/>
      <w:lvlJc w:val="left"/>
      <w:pPr>
        <w:tabs>
          <w:tab w:val="num" w:pos="720"/>
        </w:tabs>
        <w:ind w:left="720" w:hanging="360"/>
      </w:pPr>
      <w:rPr>
        <w:rFonts w:hint="default"/>
      </w:rPr>
    </w:lvl>
    <w:lvl w:ilvl="1" w:tplc="0540AD12">
      <w:start w:val="1"/>
      <w:numFmt w:val="bullet"/>
      <w:lvlText w:val=""/>
      <w:lvlJc w:val="left"/>
      <w:pPr>
        <w:tabs>
          <w:tab w:val="num" w:pos="1440"/>
        </w:tabs>
        <w:ind w:left="1440" w:hanging="360"/>
      </w:pPr>
      <w:rPr>
        <w:rFonts w:ascii="Symbol" w:hAnsi="Symbol" w:hint="default"/>
        <w:b w:val="0"/>
        <w:bCs w:val="0"/>
        <w:sz w:val="18"/>
        <w:szCs w:val="18"/>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1EA304D0"/>
    <w:multiLevelType w:val="hybridMultilevel"/>
    <w:tmpl w:val="D45A0942"/>
    <w:lvl w:ilvl="0" w:tplc="F04C2EA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F8F7388"/>
    <w:multiLevelType w:val="hybridMultilevel"/>
    <w:tmpl w:val="9B28D2A2"/>
    <w:lvl w:ilvl="0" w:tplc="040C000F">
      <w:start w:val="1"/>
      <w:numFmt w:val="decimal"/>
      <w:lvlText w:val="%1."/>
      <w:lvlJc w:val="left"/>
      <w:pPr>
        <w:tabs>
          <w:tab w:val="num" w:pos="3960"/>
        </w:tabs>
        <w:ind w:left="3960" w:hanging="360"/>
      </w:pPr>
    </w:lvl>
    <w:lvl w:ilvl="1" w:tplc="040C0019" w:tentative="1">
      <w:start w:val="1"/>
      <w:numFmt w:val="lowerLetter"/>
      <w:lvlText w:val="%2."/>
      <w:lvlJc w:val="left"/>
      <w:pPr>
        <w:tabs>
          <w:tab w:val="num" w:pos="3600"/>
        </w:tabs>
        <w:ind w:left="3600" w:hanging="360"/>
      </w:pPr>
    </w:lvl>
    <w:lvl w:ilvl="2" w:tplc="040C001B" w:tentative="1">
      <w:start w:val="1"/>
      <w:numFmt w:val="lowerRoman"/>
      <w:lvlText w:val="%3."/>
      <w:lvlJc w:val="right"/>
      <w:pPr>
        <w:tabs>
          <w:tab w:val="num" w:pos="4320"/>
        </w:tabs>
        <w:ind w:left="4320" w:hanging="180"/>
      </w:pPr>
    </w:lvl>
    <w:lvl w:ilvl="3" w:tplc="040C000F" w:tentative="1">
      <w:start w:val="1"/>
      <w:numFmt w:val="decimal"/>
      <w:lvlText w:val="%4."/>
      <w:lvlJc w:val="left"/>
      <w:pPr>
        <w:tabs>
          <w:tab w:val="num" w:pos="5040"/>
        </w:tabs>
        <w:ind w:left="5040" w:hanging="360"/>
      </w:pPr>
    </w:lvl>
    <w:lvl w:ilvl="4" w:tplc="040C0019" w:tentative="1">
      <w:start w:val="1"/>
      <w:numFmt w:val="lowerLetter"/>
      <w:lvlText w:val="%5."/>
      <w:lvlJc w:val="left"/>
      <w:pPr>
        <w:tabs>
          <w:tab w:val="num" w:pos="5760"/>
        </w:tabs>
        <w:ind w:left="5760" w:hanging="360"/>
      </w:pPr>
    </w:lvl>
    <w:lvl w:ilvl="5" w:tplc="040C001B" w:tentative="1">
      <w:start w:val="1"/>
      <w:numFmt w:val="lowerRoman"/>
      <w:lvlText w:val="%6."/>
      <w:lvlJc w:val="right"/>
      <w:pPr>
        <w:tabs>
          <w:tab w:val="num" w:pos="6480"/>
        </w:tabs>
        <w:ind w:left="6480" w:hanging="180"/>
      </w:pPr>
    </w:lvl>
    <w:lvl w:ilvl="6" w:tplc="040C000F" w:tentative="1">
      <w:start w:val="1"/>
      <w:numFmt w:val="decimal"/>
      <w:lvlText w:val="%7."/>
      <w:lvlJc w:val="left"/>
      <w:pPr>
        <w:tabs>
          <w:tab w:val="num" w:pos="7200"/>
        </w:tabs>
        <w:ind w:left="7200" w:hanging="360"/>
      </w:pPr>
    </w:lvl>
    <w:lvl w:ilvl="7" w:tplc="040C0019" w:tentative="1">
      <w:start w:val="1"/>
      <w:numFmt w:val="lowerLetter"/>
      <w:lvlText w:val="%8."/>
      <w:lvlJc w:val="left"/>
      <w:pPr>
        <w:tabs>
          <w:tab w:val="num" w:pos="7920"/>
        </w:tabs>
        <w:ind w:left="7920" w:hanging="360"/>
      </w:pPr>
    </w:lvl>
    <w:lvl w:ilvl="8" w:tplc="040C001B" w:tentative="1">
      <w:start w:val="1"/>
      <w:numFmt w:val="lowerRoman"/>
      <w:lvlText w:val="%9."/>
      <w:lvlJc w:val="right"/>
      <w:pPr>
        <w:tabs>
          <w:tab w:val="num" w:pos="8640"/>
        </w:tabs>
        <w:ind w:left="8640" w:hanging="180"/>
      </w:pPr>
    </w:lvl>
  </w:abstractNum>
  <w:abstractNum w:abstractNumId="3">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4">
    <w:nsid w:val="2A6C3ADA"/>
    <w:multiLevelType w:val="hybridMultilevel"/>
    <w:tmpl w:val="D4BE3438"/>
    <w:lvl w:ilvl="0" w:tplc="73C4BA7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F854ED2"/>
    <w:multiLevelType w:val="hybridMultilevel"/>
    <w:tmpl w:val="26CCA70E"/>
    <w:lvl w:ilvl="0" w:tplc="547CAC04">
      <w:start w:val="27"/>
      <w:numFmt w:val="lowerLetter"/>
      <w:lvlText w:val="(%1)"/>
      <w:lvlJc w:val="left"/>
      <w:pPr>
        <w:ind w:left="502" w:hanging="360"/>
      </w:pPr>
      <w:rPr>
        <w:rFonts w:hint="default"/>
        <w:b/>
        <w:bCs/>
        <w:sz w:val="20"/>
        <w:szCs w:val="20"/>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6">
    <w:nsid w:val="30310B8B"/>
    <w:multiLevelType w:val="hybridMultilevel"/>
    <w:tmpl w:val="1DD49E08"/>
    <w:lvl w:ilvl="0" w:tplc="08028412">
      <w:start w:val="1"/>
      <w:numFmt w:val="bullet"/>
      <w:lvlText w:val=""/>
      <w:lvlJc w:val="left"/>
      <w:pPr>
        <w:tabs>
          <w:tab w:val="num" w:pos="1425"/>
        </w:tabs>
        <w:ind w:left="1425" w:hanging="360"/>
      </w:pPr>
      <w:rPr>
        <w:rFonts w:ascii="Symbol" w:hAnsi="Symbol" w:hint="default"/>
        <w:sz w:val="18"/>
        <w:szCs w:val="18"/>
      </w:rPr>
    </w:lvl>
    <w:lvl w:ilvl="1" w:tplc="F33CFABC">
      <w:numFmt w:val="bullet"/>
      <w:lvlText w:val="-"/>
      <w:lvlJc w:val="left"/>
      <w:pPr>
        <w:tabs>
          <w:tab w:val="num" w:pos="1260"/>
        </w:tabs>
        <w:ind w:left="1260" w:hanging="360"/>
      </w:pPr>
      <w:rPr>
        <w:rFonts w:ascii="Times New Roman" w:eastAsia="Times New Roman" w:hAnsi="Times New Roman" w:cs="Times New Roman"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7">
    <w:nsid w:val="31F41658"/>
    <w:multiLevelType w:val="hybridMultilevel"/>
    <w:tmpl w:val="44BAFEAA"/>
    <w:lvl w:ilvl="0" w:tplc="71C2855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5791C61"/>
    <w:multiLevelType w:val="hybridMultilevel"/>
    <w:tmpl w:val="52D64EE0"/>
    <w:lvl w:ilvl="0" w:tplc="040C000F">
      <w:start w:val="1"/>
      <w:numFmt w:val="decimal"/>
      <w:lvlText w:val="%1."/>
      <w:lvlJc w:val="left"/>
      <w:pPr>
        <w:tabs>
          <w:tab w:val="num" w:pos="1260"/>
        </w:tabs>
        <w:ind w:left="1260" w:hanging="360"/>
      </w:pPr>
    </w:lvl>
    <w:lvl w:ilvl="1" w:tplc="040C0019" w:tentative="1">
      <w:start w:val="1"/>
      <w:numFmt w:val="lowerLetter"/>
      <w:lvlText w:val="%2."/>
      <w:lvlJc w:val="left"/>
      <w:pPr>
        <w:tabs>
          <w:tab w:val="num" w:pos="1980"/>
        </w:tabs>
        <w:ind w:left="1980" w:hanging="360"/>
      </w:pPr>
    </w:lvl>
    <w:lvl w:ilvl="2" w:tplc="040C001B" w:tentative="1">
      <w:start w:val="1"/>
      <w:numFmt w:val="lowerRoman"/>
      <w:lvlText w:val="%3."/>
      <w:lvlJc w:val="right"/>
      <w:pPr>
        <w:tabs>
          <w:tab w:val="num" w:pos="2700"/>
        </w:tabs>
        <w:ind w:left="2700" w:hanging="180"/>
      </w:pPr>
    </w:lvl>
    <w:lvl w:ilvl="3" w:tplc="040C000F" w:tentative="1">
      <w:start w:val="1"/>
      <w:numFmt w:val="decimal"/>
      <w:lvlText w:val="%4."/>
      <w:lvlJc w:val="left"/>
      <w:pPr>
        <w:tabs>
          <w:tab w:val="num" w:pos="3420"/>
        </w:tabs>
        <w:ind w:left="3420" w:hanging="360"/>
      </w:pPr>
    </w:lvl>
    <w:lvl w:ilvl="4" w:tplc="040C0019" w:tentative="1">
      <w:start w:val="1"/>
      <w:numFmt w:val="lowerLetter"/>
      <w:lvlText w:val="%5."/>
      <w:lvlJc w:val="left"/>
      <w:pPr>
        <w:tabs>
          <w:tab w:val="num" w:pos="4140"/>
        </w:tabs>
        <w:ind w:left="4140" w:hanging="360"/>
      </w:pPr>
    </w:lvl>
    <w:lvl w:ilvl="5" w:tplc="040C001B" w:tentative="1">
      <w:start w:val="1"/>
      <w:numFmt w:val="lowerRoman"/>
      <w:lvlText w:val="%6."/>
      <w:lvlJc w:val="right"/>
      <w:pPr>
        <w:tabs>
          <w:tab w:val="num" w:pos="4860"/>
        </w:tabs>
        <w:ind w:left="4860" w:hanging="180"/>
      </w:pPr>
    </w:lvl>
    <w:lvl w:ilvl="6" w:tplc="040C000F" w:tentative="1">
      <w:start w:val="1"/>
      <w:numFmt w:val="decimal"/>
      <w:lvlText w:val="%7."/>
      <w:lvlJc w:val="left"/>
      <w:pPr>
        <w:tabs>
          <w:tab w:val="num" w:pos="5580"/>
        </w:tabs>
        <w:ind w:left="5580" w:hanging="360"/>
      </w:pPr>
    </w:lvl>
    <w:lvl w:ilvl="7" w:tplc="040C0019" w:tentative="1">
      <w:start w:val="1"/>
      <w:numFmt w:val="lowerLetter"/>
      <w:lvlText w:val="%8."/>
      <w:lvlJc w:val="left"/>
      <w:pPr>
        <w:tabs>
          <w:tab w:val="num" w:pos="6300"/>
        </w:tabs>
        <w:ind w:left="6300" w:hanging="360"/>
      </w:pPr>
    </w:lvl>
    <w:lvl w:ilvl="8" w:tplc="040C001B" w:tentative="1">
      <w:start w:val="1"/>
      <w:numFmt w:val="lowerRoman"/>
      <w:lvlText w:val="%9."/>
      <w:lvlJc w:val="right"/>
      <w:pPr>
        <w:tabs>
          <w:tab w:val="num" w:pos="7020"/>
        </w:tabs>
        <w:ind w:left="7020" w:hanging="180"/>
      </w:pPr>
    </w:lvl>
  </w:abstractNum>
  <w:abstractNum w:abstractNumId="9">
    <w:nsid w:val="36133575"/>
    <w:multiLevelType w:val="hybridMultilevel"/>
    <w:tmpl w:val="F61048F0"/>
    <w:lvl w:ilvl="0" w:tplc="4F1EB9AC">
      <w:start w:val="1"/>
      <w:numFmt w:val="bullet"/>
      <w:lvlText w:val=""/>
      <w:lvlJc w:val="left"/>
      <w:pPr>
        <w:tabs>
          <w:tab w:val="num" w:pos="1260"/>
        </w:tabs>
        <w:ind w:left="1260" w:hanging="360"/>
      </w:pPr>
      <w:rPr>
        <w:rFonts w:ascii="Symbol" w:hAnsi="Symbol" w:hint="default"/>
        <w:color w:val="auto"/>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0">
    <w:nsid w:val="39011821"/>
    <w:multiLevelType w:val="hybridMultilevel"/>
    <w:tmpl w:val="DE26F02C"/>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11">
    <w:nsid w:val="3A3415D8"/>
    <w:multiLevelType w:val="hybridMultilevel"/>
    <w:tmpl w:val="854A0C54"/>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12">
    <w:nsid w:val="3E4D53A8"/>
    <w:multiLevelType w:val="hybridMultilevel"/>
    <w:tmpl w:val="7C58C3B6"/>
    <w:lvl w:ilvl="0" w:tplc="FFFFFFFF">
      <w:numFmt w:val="bullet"/>
      <w:lvlText w:val="-"/>
      <w:lvlJc w:val="left"/>
      <w:pPr>
        <w:tabs>
          <w:tab w:val="num" w:pos="1080"/>
        </w:tabs>
        <w:ind w:left="1080" w:hanging="360"/>
      </w:pPr>
      <w:rPr>
        <w:rFonts w:ascii="Harrington" w:eastAsia="Harrington" w:hAnsi="Harrington" w:cs="Harrington"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3">
    <w:nsid w:val="496E37C6"/>
    <w:multiLevelType w:val="hybridMultilevel"/>
    <w:tmpl w:val="EDC427D2"/>
    <w:lvl w:ilvl="0" w:tplc="08028412">
      <w:start w:val="1"/>
      <w:numFmt w:val="bullet"/>
      <w:lvlText w:val=""/>
      <w:lvlJc w:val="left"/>
      <w:pPr>
        <w:tabs>
          <w:tab w:val="num" w:pos="1260"/>
        </w:tabs>
        <w:ind w:left="1260" w:hanging="360"/>
      </w:pPr>
      <w:rPr>
        <w:rFonts w:ascii="Symbol" w:hAnsi="Symbol" w:hint="default"/>
        <w:sz w:val="18"/>
        <w:szCs w:val="18"/>
      </w:rPr>
    </w:lvl>
    <w:lvl w:ilvl="1" w:tplc="040C0003">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4">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536A44F0"/>
    <w:multiLevelType w:val="hybridMultilevel"/>
    <w:tmpl w:val="82F46B4A"/>
    <w:lvl w:ilvl="0" w:tplc="67EA1CC8">
      <w:start w:val="1"/>
      <w:numFmt w:val="decimal"/>
      <w:lvlText w:val="%1."/>
      <w:lvlJc w:val="left"/>
      <w:pPr>
        <w:tabs>
          <w:tab w:val="num" w:pos="720"/>
        </w:tabs>
        <w:ind w:left="720" w:hanging="360"/>
      </w:pPr>
      <w:rPr>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nsid w:val="59B70B6D"/>
    <w:multiLevelType w:val="hybridMultilevel"/>
    <w:tmpl w:val="BF9A1CF4"/>
    <w:lvl w:ilvl="0" w:tplc="45F2D1E6">
      <w:start w:val="1"/>
      <w:numFmt w:val="decimal"/>
      <w:lvlText w:val="%1."/>
      <w:lvlJc w:val="left"/>
      <w:pPr>
        <w:tabs>
          <w:tab w:val="num" w:pos="720"/>
        </w:tabs>
        <w:ind w:left="720" w:hanging="360"/>
      </w:pPr>
      <w:rPr>
        <w:color w:val="auto"/>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7">
    <w:nsid w:val="5DBA73AD"/>
    <w:multiLevelType w:val="hybridMultilevel"/>
    <w:tmpl w:val="9A9258C2"/>
    <w:lvl w:ilvl="0" w:tplc="845071A4">
      <w:start w:val="1"/>
      <w:numFmt w:val="bullet"/>
      <w:lvlText w:val=""/>
      <w:lvlJc w:val="left"/>
      <w:pPr>
        <w:ind w:left="1080" w:hanging="360"/>
      </w:pPr>
      <w:rPr>
        <w:rFonts w:ascii="Symbol" w:hAnsi="Symbol" w:hint="default"/>
        <w:b/>
        <w:bC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62895EDB"/>
    <w:multiLevelType w:val="hybridMultilevel"/>
    <w:tmpl w:val="AEF6AB64"/>
    <w:lvl w:ilvl="0" w:tplc="A49C6F34">
      <w:start w:val="1"/>
      <w:numFmt w:val="bullet"/>
      <w:lvlText w:val=""/>
      <w:lvlJc w:val="center"/>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nsid w:val="6C513A92"/>
    <w:multiLevelType w:val="hybridMultilevel"/>
    <w:tmpl w:val="EBE69D9E"/>
    <w:lvl w:ilvl="0" w:tplc="1ED63ACC">
      <w:start w:val="1"/>
      <w:numFmt w:val="upperLetter"/>
      <w:lvlText w:val="%1-"/>
      <w:lvlJc w:val="left"/>
      <w:pPr>
        <w:ind w:left="672" w:hanging="36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20">
    <w:nsid w:val="70F009DA"/>
    <w:multiLevelType w:val="hybridMultilevel"/>
    <w:tmpl w:val="435ED786"/>
    <w:lvl w:ilvl="0" w:tplc="2B548CB6">
      <w:numFmt w:val="bullet"/>
      <w:lvlText w:val="-"/>
      <w:lvlJc w:val="left"/>
      <w:pPr>
        <w:tabs>
          <w:tab w:val="num" w:pos="360"/>
        </w:tabs>
        <w:ind w:left="3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78C6036F"/>
    <w:multiLevelType w:val="hybridMultilevel"/>
    <w:tmpl w:val="633E9CD6"/>
    <w:lvl w:ilvl="0" w:tplc="D79C1584">
      <w:start w:val="1"/>
      <w:numFmt w:val="bullet"/>
      <w:lvlText w:val=""/>
      <w:lvlJc w:val="left"/>
      <w:pPr>
        <w:tabs>
          <w:tab w:val="num" w:pos="720"/>
        </w:tabs>
        <w:ind w:left="720" w:hanging="360"/>
      </w:pPr>
      <w:rPr>
        <w:rFonts w:ascii="Wingdings" w:hAnsi="Wingdings" w:hint="default"/>
      </w:rPr>
    </w:lvl>
    <w:lvl w:ilvl="1" w:tplc="FA180B36">
      <w:numFmt w:val="bullet"/>
      <w:lvlText w:val="-"/>
      <w:lvlJc w:val="left"/>
      <w:pPr>
        <w:tabs>
          <w:tab w:val="num" w:pos="1260"/>
        </w:tabs>
        <w:ind w:left="1260" w:hanging="360"/>
      </w:pPr>
      <w:rPr>
        <w:rFonts w:ascii="Harrington" w:eastAsia="Harrington" w:hAnsi="Harrington" w:cs="Arabic Transparent"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7F5F29F4"/>
    <w:multiLevelType w:val="hybridMultilevel"/>
    <w:tmpl w:val="83140FFA"/>
    <w:lvl w:ilvl="0" w:tplc="483C7DD8">
      <w:start w:val="1"/>
      <w:numFmt w:val="lowerRoman"/>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6"/>
  </w:num>
  <w:num w:numId="3">
    <w:abstractNumId w:val="2"/>
  </w:num>
  <w:num w:numId="4">
    <w:abstractNumId w:val="14"/>
  </w:num>
  <w:num w:numId="5">
    <w:abstractNumId w:val="11"/>
  </w:num>
  <w:num w:numId="6">
    <w:abstractNumId w:val="10"/>
  </w:num>
  <w:num w:numId="7">
    <w:abstractNumId w:val="13"/>
  </w:num>
  <w:num w:numId="8">
    <w:abstractNumId w:val="15"/>
  </w:num>
  <w:num w:numId="9">
    <w:abstractNumId w:val="21"/>
  </w:num>
  <w:num w:numId="10">
    <w:abstractNumId w:val="0"/>
  </w:num>
  <w:num w:numId="11">
    <w:abstractNumId w:val="20"/>
  </w:num>
  <w:num w:numId="12">
    <w:abstractNumId w:val="8"/>
  </w:num>
  <w:num w:numId="13">
    <w:abstractNumId w:val="9"/>
  </w:num>
  <w:num w:numId="14">
    <w:abstractNumId w:val="17"/>
  </w:num>
  <w:num w:numId="15">
    <w:abstractNumId w:val="22"/>
  </w:num>
  <w:num w:numId="16">
    <w:abstractNumId w:val="5"/>
  </w:num>
  <w:num w:numId="17">
    <w:abstractNumId w:val="3"/>
  </w:num>
  <w:num w:numId="18">
    <w:abstractNumId w:val="12"/>
  </w:num>
  <w:num w:numId="19">
    <w:abstractNumId w:val="7"/>
  </w:num>
  <w:num w:numId="20">
    <w:abstractNumId w:val="1"/>
  </w:num>
  <w:num w:numId="21">
    <w:abstractNumId w:val="18"/>
  </w:num>
  <w:num w:numId="22">
    <w:abstractNumId w:val="4"/>
  </w:num>
  <w:num w:numId="2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6"/>
  <w:defaultTabStop w:val="708"/>
  <w:hyphenationZone w:val="425"/>
  <w:drawingGridHorizontalSpacing w:val="120"/>
  <w:displayHorizontalDrawingGridEvery w:val="2"/>
  <w:characterSpacingControl w:val="doNotCompress"/>
  <w:hdrShapeDefaults>
    <o:shapedefaults v:ext="edit" spidmax="75778"/>
  </w:hdrShapeDefaults>
  <w:footnotePr>
    <w:footnote w:id="0"/>
    <w:footnote w:id="1"/>
  </w:footnotePr>
  <w:endnotePr>
    <w:endnote w:id="0"/>
    <w:endnote w:id="1"/>
  </w:endnotePr>
  <w:compat/>
  <w:rsids>
    <w:rsidRoot w:val="009A2FD5"/>
    <w:rsid w:val="000038CA"/>
    <w:rsid w:val="00004B49"/>
    <w:rsid w:val="00004DB5"/>
    <w:rsid w:val="00006F9A"/>
    <w:rsid w:val="00010111"/>
    <w:rsid w:val="00023BD6"/>
    <w:rsid w:val="00023C39"/>
    <w:rsid w:val="00025911"/>
    <w:rsid w:val="00027247"/>
    <w:rsid w:val="00040F5E"/>
    <w:rsid w:val="00043F30"/>
    <w:rsid w:val="000466C9"/>
    <w:rsid w:val="000541B6"/>
    <w:rsid w:val="00054B28"/>
    <w:rsid w:val="00061D3C"/>
    <w:rsid w:val="00063122"/>
    <w:rsid w:val="000661EA"/>
    <w:rsid w:val="00067B41"/>
    <w:rsid w:val="000746EE"/>
    <w:rsid w:val="0008281C"/>
    <w:rsid w:val="0009190B"/>
    <w:rsid w:val="000A41F4"/>
    <w:rsid w:val="000B04B9"/>
    <w:rsid w:val="000B3A3C"/>
    <w:rsid w:val="000B6A0B"/>
    <w:rsid w:val="000C08ED"/>
    <w:rsid w:val="000E4196"/>
    <w:rsid w:val="000E461E"/>
    <w:rsid w:val="000E7408"/>
    <w:rsid w:val="000F392E"/>
    <w:rsid w:val="00102828"/>
    <w:rsid w:val="001029BA"/>
    <w:rsid w:val="00106B69"/>
    <w:rsid w:val="00144B4B"/>
    <w:rsid w:val="001523E9"/>
    <w:rsid w:val="00153375"/>
    <w:rsid w:val="00153986"/>
    <w:rsid w:val="00160C41"/>
    <w:rsid w:val="00165119"/>
    <w:rsid w:val="001711F3"/>
    <w:rsid w:val="00172DB5"/>
    <w:rsid w:val="001834C9"/>
    <w:rsid w:val="00184C35"/>
    <w:rsid w:val="00195228"/>
    <w:rsid w:val="001A5070"/>
    <w:rsid w:val="001A63FF"/>
    <w:rsid w:val="001C214D"/>
    <w:rsid w:val="001C3B03"/>
    <w:rsid w:val="001C49CE"/>
    <w:rsid w:val="001D6894"/>
    <w:rsid w:val="001E5783"/>
    <w:rsid w:val="001E777B"/>
    <w:rsid w:val="001F02B2"/>
    <w:rsid w:val="001F3CDC"/>
    <w:rsid w:val="001F58D9"/>
    <w:rsid w:val="001F7876"/>
    <w:rsid w:val="00200650"/>
    <w:rsid w:val="0020507B"/>
    <w:rsid w:val="00215094"/>
    <w:rsid w:val="0022551B"/>
    <w:rsid w:val="002302AB"/>
    <w:rsid w:val="0023722E"/>
    <w:rsid w:val="00243C8E"/>
    <w:rsid w:val="00250405"/>
    <w:rsid w:val="00253322"/>
    <w:rsid w:val="00262E90"/>
    <w:rsid w:val="00266E38"/>
    <w:rsid w:val="0028403F"/>
    <w:rsid w:val="00284536"/>
    <w:rsid w:val="0029389A"/>
    <w:rsid w:val="002A0FE2"/>
    <w:rsid w:val="002A180F"/>
    <w:rsid w:val="002A32E7"/>
    <w:rsid w:val="002A6116"/>
    <w:rsid w:val="002B1B3D"/>
    <w:rsid w:val="002B2DB6"/>
    <w:rsid w:val="002B7862"/>
    <w:rsid w:val="002D0481"/>
    <w:rsid w:val="002D1889"/>
    <w:rsid w:val="002D2226"/>
    <w:rsid w:val="002E310B"/>
    <w:rsid w:val="002F16DA"/>
    <w:rsid w:val="002F20F1"/>
    <w:rsid w:val="002F5EB0"/>
    <w:rsid w:val="003040E0"/>
    <w:rsid w:val="00306EDD"/>
    <w:rsid w:val="003074A3"/>
    <w:rsid w:val="00315ECA"/>
    <w:rsid w:val="003257D3"/>
    <w:rsid w:val="003275B2"/>
    <w:rsid w:val="00343425"/>
    <w:rsid w:val="003502F1"/>
    <w:rsid w:val="00357CF1"/>
    <w:rsid w:val="0036178C"/>
    <w:rsid w:val="003622E7"/>
    <w:rsid w:val="0036419B"/>
    <w:rsid w:val="00367A7A"/>
    <w:rsid w:val="00375871"/>
    <w:rsid w:val="00386DDA"/>
    <w:rsid w:val="003904B1"/>
    <w:rsid w:val="003A1AC9"/>
    <w:rsid w:val="003A1E96"/>
    <w:rsid w:val="003B4086"/>
    <w:rsid w:val="003C5A1F"/>
    <w:rsid w:val="003D2D99"/>
    <w:rsid w:val="003E0BFF"/>
    <w:rsid w:val="003E1728"/>
    <w:rsid w:val="003E2E6E"/>
    <w:rsid w:val="003E3C2E"/>
    <w:rsid w:val="003F0717"/>
    <w:rsid w:val="003F08E2"/>
    <w:rsid w:val="003F6444"/>
    <w:rsid w:val="00404BAE"/>
    <w:rsid w:val="0041263E"/>
    <w:rsid w:val="0041302D"/>
    <w:rsid w:val="00425252"/>
    <w:rsid w:val="00430A63"/>
    <w:rsid w:val="004365A2"/>
    <w:rsid w:val="0043671C"/>
    <w:rsid w:val="00436CED"/>
    <w:rsid w:val="00440851"/>
    <w:rsid w:val="004409C8"/>
    <w:rsid w:val="00451177"/>
    <w:rsid w:val="00452FB1"/>
    <w:rsid w:val="00453F40"/>
    <w:rsid w:val="004607EB"/>
    <w:rsid w:val="00465233"/>
    <w:rsid w:val="00466906"/>
    <w:rsid w:val="004A3AA7"/>
    <w:rsid w:val="004B5A03"/>
    <w:rsid w:val="004B7F49"/>
    <w:rsid w:val="004C2986"/>
    <w:rsid w:val="004C3206"/>
    <w:rsid w:val="004C63F3"/>
    <w:rsid w:val="004C6B23"/>
    <w:rsid w:val="004D4BD7"/>
    <w:rsid w:val="004D673C"/>
    <w:rsid w:val="004D71B5"/>
    <w:rsid w:val="004F294B"/>
    <w:rsid w:val="004F2A0E"/>
    <w:rsid w:val="004F74CF"/>
    <w:rsid w:val="00512FC5"/>
    <w:rsid w:val="00526497"/>
    <w:rsid w:val="0053098F"/>
    <w:rsid w:val="00532F23"/>
    <w:rsid w:val="00534F15"/>
    <w:rsid w:val="00536AE1"/>
    <w:rsid w:val="00542D6F"/>
    <w:rsid w:val="0054574D"/>
    <w:rsid w:val="00552602"/>
    <w:rsid w:val="00553DC7"/>
    <w:rsid w:val="00560530"/>
    <w:rsid w:val="0056406B"/>
    <w:rsid w:val="00566714"/>
    <w:rsid w:val="00570C55"/>
    <w:rsid w:val="00574342"/>
    <w:rsid w:val="005A5673"/>
    <w:rsid w:val="005A6635"/>
    <w:rsid w:val="005A6F13"/>
    <w:rsid w:val="005A7A31"/>
    <w:rsid w:val="005B206E"/>
    <w:rsid w:val="005B3566"/>
    <w:rsid w:val="005C283E"/>
    <w:rsid w:val="005D0CEC"/>
    <w:rsid w:val="005D0DD2"/>
    <w:rsid w:val="005D19A3"/>
    <w:rsid w:val="005D4FBC"/>
    <w:rsid w:val="005E4103"/>
    <w:rsid w:val="005E4675"/>
    <w:rsid w:val="005E6807"/>
    <w:rsid w:val="005E77EB"/>
    <w:rsid w:val="006003C5"/>
    <w:rsid w:val="00606FF2"/>
    <w:rsid w:val="006174E1"/>
    <w:rsid w:val="00631783"/>
    <w:rsid w:val="00636097"/>
    <w:rsid w:val="0064563D"/>
    <w:rsid w:val="006553A8"/>
    <w:rsid w:val="00656B56"/>
    <w:rsid w:val="006611F6"/>
    <w:rsid w:val="00665A95"/>
    <w:rsid w:val="0066753C"/>
    <w:rsid w:val="0067121F"/>
    <w:rsid w:val="006939A4"/>
    <w:rsid w:val="00694634"/>
    <w:rsid w:val="00695345"/>
    <w:rsid w:val="006A056C"/>
    <w:rsid w:val="006A7DA1"/>
    <w:rsid w:val="006B15BF"/>
    <w:rsid w:val="006C4DBA"/>
    <w:rsid w:val="006D3AC6"/>
    <w:rsid w:val="006D6EFB"/>
    <w:rsid w:val="006E29B9"/>
    <w:rsid w:val="006E6DB8"/>
    <w:rsid w:val="006E7B2A"/>
    <w:rsid w:val="006F2879"/>
    <w:rsid w:val="00704BC3"/>
    <w:rsid w:val="00706E6A"/>
    <w:rsid w:val="00707BB4"/>
    <w:rsid w:val="00710E5D"/>
    <w:rsid w:val="0071241C"/>
    <w:rsid w:val="00713A64"/>
    <w:rsid w:val="00722FA5"/>
    <w:rsid w:val="00730410"/>
    <w:rsid w:val="00731CCD"/>
    <w:rsid w:val="00740D60"/>
    <w:rsid w:val="0075062C"/>
    <w:rsid w:val="00760B9C"/>
    <w:rsid w:val="00762FBE"/>
    <w:rsid w:val="00777387"/>
    <w:rsid w:val="00777B7A"/>
    <w:rsid w:val="00782E83"/>
    <w:rsid w:val="007A0DD0"/>
    <w:rsid w:val="007A2118"/>
    <w:rsid w:val="007A2E73"/>
    <w:rsid w:val="007B24F1"/>
    <w:rsid w:val="007C13F4"/>
    <w:rsid w:val="007C3F00"/>
    <w:rsid w:val="007C7CDE"/>
    <w:rsid w:val="007D0DA2"/>
    <w:rsid w:val="007D3333"/>
    <w:rsid w:val="007D64E8"/>
    <w:rsid w:val="007D7C3C"/>
    <w:rsid w:val="007E0A29"/>
    <w:rsid w:val="007F0368"/>
    <w:rsid w:val="007F068C"/>
    <w:rsid w:val="007F4BE2"/>
    <w:rsid w:val="008114D7"/>
    <w:rsid w:val="008133C5"/>
    <w:rsid w:val="008310A6"/>
    <w:rsid w:val="00831692"/>
    <w:rsid w:val="00834A8C"/>
    <w:rsid w:val="008350A1"/>
    <w:rsid w:val="00840AD0"/>
    <w:rsid w:val="00840D34"/>
    <w:rsid w:val="00845EA2"/>
    <w:rsid w:val="00850FBA"/>
    <w:rsid w:val="008646E4"/>
    <w:rsid w:val="00866377"/>
    <w:rsid w:val="00874910"/>
    <w:rsid w:val="00874BA9"/>
    <w:rsid w:val="00881945"/>
    <w:rsid w:val="00885AF9"/>
    <w:rsid w:val="00886198"/>
    <w:rsid w:val="00895BAE"/>
    <w:rsid w:val="00896117"/>
    <w:rsid w:val="008A489F"/>
    <w:rsid w:val="008A64DC"/>
    <w:rsid w:val="008A6721"/>
    <w:rsid w:val="008B1225"/>
    <w:rsid w:val="008B4633"/>
    <w:rsid w:val="008C212F"/>
    <w:rsid w:val="008D5B4D"/>
    <w:rsid w:val="008D5F7D"/>
    <w:rsid w:val="008D732A"/>
    <w:rsid w:val="008D7D65"/>
    <w:rsid w:val="008E3B32"/>
    <w:rsid w:val="008E7D03"/>
    <w:rsid w:val="008F2B57"/>
    <w:rsid w:val="008F6A7F"/>
    <w:rsid w:val="00900303"/>
    <w:rsid w:val="00905EC7"/>
    <w:rsid w:val="00907EDF"/>
    <w:rsid w:val="00924893"/>
    <w:rsid w:val="00925087"/>
    <w:rsid w:val="009332F2"/>
    <w:rsid w:val="009341E5"/>
    <w:rsid w:val="00934F15"/>
    <w:rsid w:val="009450C0"/>
    <w:rsid w:val="00945531"/>
    <w:rsid w:val="00951554"/>
    <w:rsid w:val="00954F45"/>
    <w:rsid w:val="0095600A"/>
    <w:rsid w:val="009572FE"/>
    <w:rsid w:val="00965506"/>
    <w:rsid w:val="00966A55"/>
    <w:rsid w:val="00967195"/>
    <w:rsid w:val="009702A2"/>
    <w:rsid w:val="00971ED0"/>
    <w:rsid w:val="00972268"/>
    <w:rsid w:val="00974A91"/>
    <w:rsid w:val="009878ED"/>
    <w:rsid w:val="00991D24"/>
    <w:rsid w:val="00996860"/>
    <w:rsid w:val="009A2FD5"/>
    <w:rsid w:val="009C1F41"/>
    <w:rsid w:val="009C48A2"/>
    <w:rsid w:val="009C5393"/>
    <w:rsid w:val="009C7521"/>
    <w:rsid w:val="009E0739"/>
    <w:rsid w:val="009E1B14"/>
    <w:rsid w:val="009E44D9"/>
    <w:rsid w:val="00A03826"/>
    <w:rsid w:val="00A06737"/>
    <w:rsid w:val="00A1625E"/>
    <w:rsid w:val="00A163FC"/>
    <w:rsid w:val="00A16846"/>
    <w:rsid w:val="00A17C9E"/>
    <w:rsid w:val="00A2378F"/>
    <w:rsid w:val="00A31232"/>
    <w:rsid w:val="00A41095"/>
    <w:rsid w:val="00A411CB"/>
    <w:rsid w:val="00A4148B"/>
    <w:rsid w:val="00A50A80"/>
    <w:rsid w:val="00A511B4"/>
    <w:rsid w:val="00A5141F"/>
    <w:rsid w:val="00A56D00"/>
    <w:rsid w:val="00A609B4"/>
    <w:rsid w:val="00A60EC3"/>
    <w:rsid w:val="00A66D17"/>
    <w:rsid w:val="00A75251"/>
    <w:rsid w:val="00A754D4"/>
    <w:rsid w:val="00A77F34"/>
    <w:rsid w:val="00A81FE9"/>
    <w:rsid w:val="00A8495F"/>
    <w:rsid w:val="00A85DF0"/>
    <w:rsid w:val="00A87148"/>
    <w:rsid w:val="00A8743F"/>
    <w:rsid w:val="00A87876"/>
    <w:rsid w:val="00AA02EB"/>
    <w:rsid w:val="00AA2A37"/>
    <w:rsid w:val="00AA318B"/>
    <w:rsid w:val="00AA4E89"/>
    <w:rsid w:val="00AA7AF1"/>
    <w:rsid w:val="00AB272A"/>
    <w:rsid w:val="00AB4089"/>
    <w:rsid w:val="00AC38B1"/>
    <w:rsid w:val="00AC75A8"/>
    <w:rsid w:val="00AF20EF"/>
    <w:rsid w:val="00AF21B4"/>
    <w:rsid w:val="00AF4BCE"/>
    <w:rsid w:val="00B020DF"/>
    <w:rsid w:val="00B046F2"/>
    <w:rsid w:val="00B05A5A"/>
    <w:rsid w:val="00B25FE9"/>
    <w:rsid w:val="00B304E5"/>
    <w:rsid w:val="00B31939"/>
    <w:rsid w:val="00B32386"/>
    <w:rsid w:val="00B37508"/>
    <w:rsid w:val="00B46CFF"/>
    <w:rsid w:val="00B47232"/>
    <w:rsid w:val="00B5664A"/>
    <w:rsid w:val="00B62D37"/>
    <w:rsid w:val="00B64831"/>
    <w:rsid w:val="00B65342"/>
    <w:rsid w:val="00B658AD"/>
    <w:rsid w:val="00B80AEE"/>
    <w:rsid w:val="00B81271"/>
    <w:rsid w:val="00B81314"/>
    <w:rsid w:val="00B826F4"/>
    <w:rsid w:val="00B86331"/>
    <w:rsid w:val="00B91440"/>
    <w:rsid w:val="00B92969"/>
    <w:rsid w:val="00B931C3"/>
    <w:rsid w:val="00B95D74"/>
    <w:rsid w:val="00B97E07"/>
    <w:rsid w:val="00BA006B"/>
    <w:rsid w:val="00BA245D"/>
    <w:rsid w:val="00BA2652"/>
    <w:rsid w:val="00BA286B"/>
    <w:rsid w:val="00BA2B77"/>
    <w:rsid w:val="00BA7751"/>
    <w:rsid w:val="00BB4EB4"/>
    <w:rsid w:val="00BC0D14"/>
    <w:rsid w:val="00BC1EE0"/>
    <w:rsid w:val="00BC6E5C"/>
    <w:rsid w:val="00BD0895"/>
    <w:rsid w:val="00BE1B84"/>
    <w:rsid w:val="00BF10F1"/>
    <w:rsid w:val="00BF37EC"/>
    <w:rsid w:val="00BF4BDF"/>
    <w:rsid w:val="00C01463"/>
    <w:rsid w:val="00C04B31"/>
    <w:rsid w:val="00C10EF0"/>
    <w:rsid w:val="00C10FFC"/>
    <w:rsid w:val="00C12945"/>
    <w:rsid w:val="00C14517"/>
    <w:rsid w:val="00C21582"/>
    <w:rsid w:val="00C228C5"/>
    <w:rsid w:val="00C22C97"/>
    <w:rsid w:val="00C26C75"/>
    <w:rsid w:val="00C27FB4"/>
    <w:rsid w:val="00C30429"/>
    <w:rsid w:val="00C3325E"/>
    <w:rsid w:val="00C4017B"/>
    <w:rsid w:val="00C42665"/>
    <w:rsid w:val="00C5773E"/>
    <w:rsid w:val="00C64E06"/>
    <w:rsid w:val="00C65108"/>
    <w:rsid w:val="00C655A7"/>
    <w:rsid w:val="00C7597D"/>
    <w:rsid w:val="00C7692D"/>
    <w:rsid w:val="00C77413"/>
    <w:rsid w:val="00C801BB"/>
    <w:rsid w:val="00C936C0"/>
    <w:rsid w:val="00C939A9"/>
    <w:rsid w:val="00CB59D9"/>
    <w:rsid w:val="00CC443A"/>
    <w:rsid w:val="00CC6CD2"/>
    <w:rsid w:val="00CD2D84"/>
    <w:rsid w:val="00CD34E5"/>
    <w:rsid w:val="00CD369E"/>
    <w:rsid w:val="00CD3888"/>
    <w:rsid w:val="00CD44AD"/>
    <w:rsid w:val="00CD60DD"/>
    <w:rsid w:val="00CD6277"/>
    <w:rsid w:val="00CD7BD0"/>
    <w:rsid w:val="00CE11F7"/>
    <w:rsid w:val="00CE25CA"/>
    <w:rsid w:val="00CF4620"/>
    <w:rsid w:val="00D14E40"/>
    <w:rsid w:val="00D16914"/>
    <w:rsid w:val="00D233AC"/>
    <w:rsid w:val="00D31189"/>
    <w:rsid w:val="00D321B4"/>
    <w:rsid w:val="00D327A6"/>
    <w:rsid w:val="00D35BE2"/>
    <w:rsid w:val="00D449E9"/>
    <w:rsid w:val="00D47367"/>
    <w:rsid w:val="00D56F39"/>
    <w:rsid w:val="00D62198"/>
    <w:rsid w:val="00D674C1"/>
    <w:rsid w:val="00D8178C"/>
    <w:rsid w:val="00D92B91"/>
    <w:rsid w:val="00D9404B"/>
    <w:rsid w:val="00D9532F"/>
    <w:rsid w:val="00DB5803"/>
    <w:rsid w:val="00DC4E0B"/>
    <w:rsid w:val="00DC6A2D"/>
    <w:rsid w:val="00DD0685"/>
    <w:rsid w:val="00DD297B"/>
    <w:rsid w:val="00DD5D07"/>
    <w:rsid w:val="00DE3B51"/>
    <w:rsid w:val="00DE45A2"/>
    <w:rsid w:val="00DE7EBE"/>
    <w:rsid w:val="00DF2BB0"/>
    <w:rsid w:val="00DF5C91"/>
    <w:rsid w:val="00E00BE9"/>
    <w:rsid w:val="00E0414D"/>
    <w:rsid w:val="00E06328"/>
    <w:rsid w:val="00E06CAC"/>
    <w:rsid w:val="00E16EC8"/>
    <w:rsid w:val="00E17765"/>
    <w:rsid w:val="00E2151C"/>
    <w:rsid w:val="00E302FE"/>
    <w:rsid w:val="00E315D7"/>
    <w:rsid w:val="00E34B41"/>
    <w:rsid w:val="00E36594"/>
    <w:rsid w:val="00E55F56"/>
    <w:rsid w:val="00E63F1B"/>
    <w:rsid w:val="00E64BDC"/>
    <w:rsid w:val="00E67DCD"/>
    <w:rsid w:val="00E71563"/>
    <w:rsid w:val="00E72CBE"/>
    <w:rsid w:val="00E7715A"/>
    <w:rsid w:val="00E800F3"/>
    <w:rsid w:val="00E849E4"/>
    <w:rsid w:val="00E937FD"/>
    <w:rsid w:val="00E97935"/>
    <w:rsid w:val="00EB31D1"/>
    <w:rsid w:val="00EB4B36"/>
    <w:rsid w:val="00EB52DA"/>
    <w:rsid w:val="00EB7388"/>
    <w:rsid w:val="00EB7F8A"/>
    <w:rsid w:val="00EC40EB"/>
    <w:rsid w:val="00ED48FB"/>
    <w:rsid w:val="00EE05EB"/>
    <w:rsid w:val="00EE2FA3"/>
    <w:rsid w:val="00EE5EF1"/>
    <w:rsid w:val="00EF03FF"/>
    <w:rsid w:val="00EF6A2A"/>
    <w:rsid w:val="00F0223C"/>
    <w:rsid w:val="00F212E6"/>
    <w:rsid w:val="00F26667"/>
    <w:rsid w:val="00F359C3"/>
    <w:rsid w:val="00F377C1"/>
    <w:rsid w:val="00F4249A"/>
    <w:rsid w:val="00F53D59"/>
    <w:rsid w:val="00F53FFF"/>
    <w:rsid w:val="00F558EE"/>
    <w:rsid w:val="00F61206"/>
    <w:rsid w:val="00F67306"/>
    <w:rsid w:val="00F73476"/>
    <w:rsid w:val="00F81402"/>
    <w:rsid w:val="00F94DA9"/>
    <w:rsid w:val="00FA3BA9"/>
    <w:rsid w:val="00FA5D24"/>
    <w:rsid w:val="00FA6C69"/>
    <w:rsid w:val="00FB19A8"/>
    <w:rsid w:val="00FB4E70"/>
    <w:rsid w:val="00FB4F3E"/>
    <w:rsid w:val="00FC217B"/>
    <w:rsid w:val="00FC2D43"/>
    <w:rsid w:val="00FC4CBA"/>
    <w:rsid w:val="00FD090D"/>
    <w:rsid w:val="00FF356A"/>
    <w:rsid w:val="00FF79AA"/>
    <w:rsid w:val="00FF7D87"/>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FD5"/>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C26C75"/>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C26C75"/>
    <w:pPr>
      <w:keepNext/>
      <w:outlineLvl w:val="1"/>
    </w:pPr>
    <w:rPr>
      <w:szCs w:val="20"/>
    </w:rPr>
  </w:style>
  <w:style w:type="paragraph" w:styleId="Titre3">
    <w:name w:val="heading 3"/>
    <w:basedOn w:val="Normal"/>
    <w:next w:val="Normal"/>
    <w:link w:val="Titre3Car"/>
    <w:uiPriority w:val="9"/>
    <w:semiHidden/>
    <w:unhideWhenUsed/>
    <w:qFormat/>
    <w:rsid w:val="00D9404B"/>
    <w:pPr>
      <w:keepNext/>
      <w:keepLines/>
      <w:spacing w:before="200"/>
      <w:outlineLvl w:val="2"/>
    </w:pPr>
    <w:rPr>
      <w:rFonts w:asciiTheme="majorHAnsi" w:eastAsiaTheme="majorEastAsia" w:hAnsiTheme="majorHAnsi" w:cstheme="majorBidi"/>
      <w:b/>
      <w:bCs/>
      <w:color w:val="4F81BD" w:themeColor="accent1"/>
    </w:rPr>
  </w:style>
  <w:style w:type="paragraph" w:styleId="Titre6">
    <w:name w:val="heading 6"/>
    <w:basedOn w:val="Normal"/>
    <w:next w:val="Normal"/>
    <w:link w:val="Titre6Car"/>
    <w:qFormat/>
    <w:rsid w:val="00C26C75"/>
    <w:pPr>
      <w:spacing w:before="240" w:after="60"/>
      <w:outlineLvl w:val="5"/>
    </w:pPr>
    <w:rPr>
      <w:b/>
      <w:bCs/>
      <w:sz w:val="22"/>
      <w:szCs w:val="22"/>
    </w:rPr>
  </w:style>
  <w:style w:type="paragraph" w:styleId="Titre7">
    <w:name w:val="heading 7"/>
    <w:basedOn w:val="Normal"/>
    <w:next w:val="Normal"/>
    <w:link w:val="Titre7Car"/>
    <w:qFormat/>
    <w:rsid w:val="00C26C75"/>
    <w:pPr>
      <w:keepNext/>
      <w:jc w:val="center"/>
      <w:outlineLvl w:val="6"/>
    </w:pPr>
    <w:rPr>
      <w:b/>
      <w:bCs/>
    </w:rPr>
  </w:style>
  <w:style w:type="paragraph" w:styleId="Titre9">
    <w:name w:val="heading 9"/>
    <w:basedOn w:val="Normal"/>
    <w:next w:val="Normal"/>
    <w:link w:val="Titre9Car"/>
    <w:uiPriority w:val="9"/>
    <w:semiHidden/>
    <w:unhideWhenUsed/>
    <w:qFormat/>
    <w:rsid w:val="005D4FB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9A2FD5"/>
    <w:pPr>
      <w:overflowPunct w:val="0"/>
      <w:autoSpaceDE w:val="0"/>
      <w:autoSpaceDN w:val="0"/>
      <w:adjustRightInd w:val="0"/>
      <w:jc w:val="center"/>
      <w:textAlignment w:val="baseline"/>
    </w:pPr>
    <w:rPr>
      <w:rFonts w:ascii="Arial" w:hAnsi="Arial"/>
      <w:b/>
      <w:i/>
      <w:sz w:val="20"/>
      <w:szCs w:val="20"/>
      <w:u w:val="single"/>
    </w:rPr>
  </w:style>
  <w:style w:type="paragraph" w:styleId="En-tte">
    <w:name w:val="header"/>
    <w:basedOn w:val="Normal"/>
    <w:link w:val="En-tteCar"/>
    <w:uiPriority w:val="99"/>
    <w:unhideWhenUsed/>
    <w:rsid w:val="009A2FD5"/>
    <w:pPr>
      <w:tabs>
        <w:tab w:val="center" w:pos="4536"/>
        <w:tab w:val="right" w:pos="9072"/>
      </w:tabs>
    </w:pPr>
  </w:style>
  <w:style w:type="character" w:customStyle="1" w:styleId="En-tteCar">
    <w:name w:val="En-tête Car"/>
    <w:basedOn w:val="Policepardfaut"/>
    <w:link w:val="En-tte"/>
    <w:uiPriority w:val="99"/>
    <w:rsid w:val="009A2FD5"/>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9A2FD5"/>
    <w:pPr>
      <w:tabs>
        <w:tab w:val="center" w:pos="4536"/>
        <w:tab w:val="right" w:pos="9072"/>
      </w:tabs>
    </w:pPr>
  </w:style>
  <w:style w:type="character" w:customStyle="1" w:styleId="PieddepageCar">
    <w:name w:val="Pied de page Car"/>
    <w:basedOn w:val="Policepardfaut"/>
    <w:link w:val="Pieddepage"/>
    <w:uiPriority w:val="99"/>
    <w:rsid w:val="009A2FD5"/>
    <w:rPr>
      <w:rFonts w:ascii="Times New Roman" w:eastAsia="Times New Roman" w:hAnsi="Times New Roman" w:cs="Times New Roman"/>
      <w:sz w:val="24"/>
      <w:szCs w:val="24"/>
      <w:lang w:eastAsia="fr-FR"/>
    </w:rPr>
  </w:style>
  <w:style w:type="character" w:styleId="Numrodepage">
    <w:name w:val="page number"/>
    <w:basedOn w:val="Policepardfaut"/>
    <w:rsid w:val="009A2FD5"/>
  </w:style>
  <w:style w:type="character" w:customStyle="1" w:styleId="Titre1Car">
    <w:name w:val="Titre 1 Car"/>
    <w:basedOn w:val="Policepardfaut"/>
    <w:link w:val="Titre1"/>
    <w:rsid w:val="00C26C75"/>
    <w:rPr>
      <w:rFonts w:ascii="Arial" w:eastAsia="Times New Roman" w:hAnsi="Arial" w:cs="Arial"/>
      <w:b/>
      <w:bCs/>
      <w:kern w:val="32"/>
      <w:sz w:val="32"/>
      <w:szCs w:val="32"/>
      <w:lang w:eastAsia="fr-FR"/>
    </w:rPr>
  </w:style>
  <w:style w:type="character" w:customStyle="1" w:styleId="Titre2Car">
    <w:name w:val="Titre 2 Car"/>
    <w:basedOn w:val="Policepardfaut"/>
    <w:link w:val="Titre2"/>
    <w:rsid w:val="00C26C75"/>
    <w:rPr>
      <w:rFonts w:ascii="Times New Roman" w:eastAsia="Times New Roman" w:hAnsi="Times New Roman" w:cs="Times New Roman"/>
      <w:sz w:val="24"/>
      <w:szCs w:val="20"/>
      <w:lang w:eastAsia="fr-FR"/>
    </w:rPr>
  </w:style>
  <w:style w:type="character" w:customStyle="1" w:styleId="Titre6Car">
    <w:name w:val="Titre 6 Car"/>
    <w:basedOn w:val="Policepardfaut"/>
    <w:link w:val="Titre6"/>
    <w:rsid w:val="00C26C75"/>
    <w:rPr>
      <w:rFonts w:ascii="Times New Roman" w:eastAsia="Times New Roman" w:hAnsi="Times New Roman" w:cs="Times New Roman"/>
      <w:b/>
      <w:bCs/>
      <w:lang w:eastAsia="fr-FR"/>
    </w:rPr>
  </w:style>
  <w:style w:type="character" w:customStyle="1" w:styleId="Titre7Car">
    <w:name w:val="Titre 7 Car"/>
    <w:basedOn w:val="Policepardfaut"/>
    <w:link w:val="Titre7"/>
    <w:rsid w:val="00C26C75"/>
    <w:rPr>
      <w:rFonts w:ascii="Times New Roman" w:eastAsia="Times New Roman" w:hAnsi="Times New Roman" w:cs="Times New Roman"/>
      <w:b/>
      <w:bCs/>
      <w:sz w:val="24"/>
      <w:szCs w:val="24"/>
      <w:lang w:eastAsia="fr-FR"/>
    </w:rPr>
  </w:style>
  <w:style w:type="paragraph" w:styleId="Corpsdetexte">
    <w:name w:val="Body Text"/>
    <w:basedOn w:val="Normal"/>
    <w:link w:val="CorpsdetexteCar"/>
    <w:rsid w:val="00C26C75"/>
    <w:pPr>
      <w:jc w:val="center"/>
    </w:pPr>
    <w:rPr>
      <w:b/>
      <w:sz w:val="25"/>
      <w:szCs w:val="20"/>
    </w:rPr>
  </w:style>
  <w:style w:type="character" w:customStyle="1" w:styleId="CorpsdetexteCar">
    <w:name w:val="Corps de texte Car"/>
    <w:basedOn w:val="Policepardfaut"/>
    <w:link w:val="Corpsdetexte"/>
    <w:rsid w:val="00C26C75"/>
    <w:rPr>
      <w:rFonts w:ascii="Times New Roman" w:eastAsia="Times New Roman" w:hAnsi="Times New Roman" w:cs="Times New Roman"/>
      <w:b/>
      <w:sz w:val="25"/>
      <w:szCs w:val="20"/>
      <w:lang w:eastAsia="fr-FR"/>
    </w:rPr>
  </w:style>
  <w:style w:type="paragraph" w:styleId="Corpsdetexte3">
    <w:name w:val="Body Text 3"/>
    <w:basedOn w:val="Normal"/>
    <w:link w:val="Corpsdetexte3Car"/>
    <w:rsid w:val="00C26C75"/>
    <w:rPr>
      <w:b/>
      <w:bCs/>
      <w:u w:val="single"/>
    </w:rPr>
  </w:style>
  <w:style w:type="character" w:customStyle="1" w:styleId="Corpsdetexte3Car">
    <w:name w:val="Corps de texte 3 Car"/>
    <w:basedOn w:val="Policepardfaut"/>
    <w:link w:val="Corpsdetexte3"/>
    <w:rsid w:val="00C26C75"/>
    <w:rPr>
      <w:rFonts w:ascii="Times New Roman" w:eastAsia="Times New Roman" w:hAnsi="Times New Roman" w:cs="Times New Roman"/>
      <w:b/>
      <w:bCs/>
      <w:sz w:val="24"/>
      <w:szCs w:val="24"/>
      <w:u w:val="single"/>
      <w:lang w:eastAsia="fr-FR"/>
    </w:rPr>
  </w:style>
  <w:style w:type="paragraph" w:styleId="Retraitcorpsdetexte">
    <w:name w:val="Body Text Indent"/>
    <w:basedOn w:val="Normal"/>
    <w:link w:val="RetraitcorpsdetexteCar"/>
    <w:rsid w:val="00C26C75"/>
    <w:pPr>
      <w:ind w:left="180"/>
      <w:jc w:val="both"/>
    </w:pPr>
    <w:rPr>
      <w:rFonts w:ascii="Arial" w:hAnsi="Arial" w:cs="Arial"/>
    </w:rPr>
  </w:style>
  <w:style w:type="character" w:customStyle="1" w:styleId="RetraitcorpsdetexteCar">
    <w:name w:val="Retrait corps de texte Car"/>
    <w:basedOn w:val="Policepardfaut"/>
    <w:link w:val="Retraitcorpsdetexte"/>
    <w:rsid w:val="00C26C75"/>
    <w:rPr>
      <w:rFonts w:ascii="Arial" w:eastAsia="Times New Roman" w:hAnsi="Arial" w:cs="Arial"/>
      <w:sz w:val="24"/>
      <w:szCs w:val="24"/>
      <w:lang w:eastAsia="fr-FR"/>
    </w:rPr>
  </w:style>
  <w:style w:type="paragraph" w:styleId="Corpsdetexte2">
    <w:name w:val="Body Text 2"/>
    <w:basedOn w:val="Normal"/>
    <w:link w:val="Corpsdetexte2Car"/>
    <w:uiPriority w:val="99"/>
    <w:semiHidden/>
    <w:unhideWhenUsed/>
    <w:rsid w:val="00D674C1"/>
    <w:pPr>
      <w:spacing w:after="120" w:line="480" w:lineRule="auto"/>
    </w:pPr>
  </w:style>
  <w:style w:type="character" w:customStyle="1" w:styleId="Corpsdetexte2Car">
    <w:name w:val="Corps de texte 2 Car"/>
    <w:basedOn w:val="Policepardfaut"/>
    <w:link w:val="Corpsdetexte2"/>
    <w:uiPriority w:val="99"/>
    <w:semiHidden/>
    <w:rsid w:val="00D674C1"/>
    <w:rPr>
      <w:rFonts w:ascii="Times New Roman" w:eastAsia="Times New Roman" w:hAnsi="Times New Roman" w:cs="Times New Roman"/>
      <w:sz w:val="24"/>
      <w:szCs w:val="24"/>
      <w:lang w:eastAsia="fr-FR"/>
    </w:rPr>
  </w:style>
  <w:style w:type="character" w:customStyle="1" w:styleId="Titre3Car">
    <w:name w:val="Titre 3 Car"/>
    <w:basedOn w:val="Policepardfaut"/>
    <w:link w:val="Titre3"/>
    <w:uiPriority w:val="9"/>
    <w:semiHidden/>
    <w:rsid w:val="00D9404B"/>
    <w:rPr>
      <w:rFonts w:asciiTheme="majorHAnsi" w:eastAsiaTheme="majorEastAsia" w:hAnsiTheme="majorHAnsi" w:cstheme="majorBidi"/>
      <w:b/>
      <w:bCs/>
      <w:color w:val="4F81BD" w:themeColor="accent1"/>
      <w:sz w:val="24"/>
      <w:szCs w:val="24"/>
      <w:lang w:eastAsia="fr-FR"/>
    </w:rPr>
  </w:style>
  <w:style w:type="paragraph" w:styleId="Titre">
    <w:name w:val="Title"/>
    <w:basedOn w:val="Normal"/>
    <w:link w:val="TitreCar"/>
    <w:qFormat/>
    <w:rsid w:val="00D9404B"/>
    <w:pPr>
      <w:jc w:val="center"/>
    </w:pPr>
    <w:rPr>
      <w:sz w:val="28"/>
      <w:szCs w:val="28"/>
      <w:lang w:eastAsia="zh-CN"/>
    </w:rPr>
  </w:style>
  <w:style w:type="character" w:customStyle="1" w:styleId="TitreCar">
    <w:name w:val="Titre Car"/>
    <w:basedOn w:val="Policepardfaut"/>
    <w:link w:val="Titre"/>
    <w:rsid w:val="00D9404B"/>
    <w:rPr>
      <w:rFonts w:ascii="Times New Roman" w:eastAsia="Times New Roman" w:hAnsi="Times New Roman" w:cs="Times New Roman"/>
      <w:sz w:val="28"/>
      <w:szCs w:val="28"/>
      <w:lang w:eastAsia="zh-CN"/>
    </w:rPr>
  </w:style>
  <w:style w:type="paragraph" w:customStyle="1" w:styleId="p27">
    <w:name w:val="p27"/>
    <w:basedOn w:val="Normal"/>
    <w:rsid w:val="00E72CBE"/>
    <w:pPr>
      <w:widowControl w:val="0"/>
      <w:tabs>
        <w:tab w:val="left" w:pos="323"/>
      </w:tabs>
      <w:autoSpaceDE w:val="0"/>
      <w:autoSpaceDN w:val="0"/>
      <w:adjustRightInd w:val="0"/>
      <w:ind w:left="1117"/>
    </w:pPr>
    <w:rPr>
      <w:lang w:val="en-US"/>
    </w:rPr>
  </w:style>
  <w:style w:type="paragraph" w:customStyle="1" w:styleId="p37">
    <w:name w:val="p37"/>
    <w:basedOn w:val="Normal"/>
    <w:rsid w:val="00A56D00"/>
    <w:pPr>
      <w:widowControl w:val="0"/>
      <w:tabs>
        <w:tab w:val="left" w:pos="311"/>
      </w:tabs>
      <w:autoSpaceDE w:val="0"/>
      <w:autoSpaceDN w:val="0"/>
      <w:adjustRightInd w:val="0"/>
      <w:ind w:firstLine="311"/>
    </w:pPr>
    <w:rPr>
      <w:lang w:val="en-US"/>
    </w:rPr>
  </w:style>
  <w:style w:type="paragraph" w:customStyle="1" w:styleId="p49">
    <w:name w:val="p49"/>
    <w:basedOn w:val="Normal"/>
    <w:rsid w:val="00F73476"/>
    <w:pPr>
      <w:widowControl w:val="0"/>
      <w:tabs>
        <w:tab w:val="left" w:pos="277"/>
      </w:tabs>
      <w:autoSpaceDE w:val="0"/>
      <w:autoSpaceDN w:val="0"/>
      <w:adjustRightInd w:val="0"/>
      <w:ind w:left="1163"/>
    </w:pPr>
    <w:rPr>
      <w:lang w:val="en-US"/>
    </w:rPr>
  </w:style>
  <w:style w:type="paragraph" w:styleId="Paragraphedeliste">
    <w:name w:val="List Paragraph"/>
    <w:basedOn w:val="Normal"/>
    <w:uiPriority w:val="34"/>
    <w:qFormat/>
    <w:rsid w:val="00AA02EB"/>
    <w:pPr>
      <w:ind w:left="720"/>
      <w:contextualSpacing/>
    </w:pPr>
  </w:style>
  <w:style w:type="paragraph" w:styleId="Textedebulles">
    <w:name w:val="Balloon Text"/>
    <w:basedOn w:val="Normal"/>
    <w:link w:val="TextedebullesCar"/>
    <w:uiPriority w:val="99"/>
    <w:semiHidden/>
    <w:unhideWhenUsed/>
    <w:rsid w:val="006A7DA1"/>
    <w:rPr>
      <w:rFonts w:ascii="Tahoma" w:hAnsi="Tahoma" w:cs="Tahoma"/>
      <w:sz w:val="16"/>
      <w:szCs w:val="16"/>
    </w:rPr>
  </w:style>
  <w:style w:type="character" w:customStyle="1" w:styleId="TextedebullesCar">
    <w:name w:val="Texte de bulles Car"/>
    <w:basedOn w:val="Policepardfaut"/>
    <w:link w:val="Textedebulles"/>
    <w:uiPriority w:val="99"/>
    <w:semiHidden/>
    <w:rsid w:val="006A7DA1"/>
    <w:rPr>
      <w:rFonts w:ascii="Tahoma" w:eastAsia="Times New Roman" w:hAnsi="Tahoma" w:cs="Tahoma"/>
      <w:sz w:val="16"/>
      <w:szCs w:val="16"/>
      <w:lang w:eastAsia="fr-FR"/>
    </w:rPr>
  </w:style>
  <w:style w:type="character" w:customStyle="1" w:styleId="Titre9Car">
    <w:name w:val="Titre 9 Car"/>
    <w:basedOn w:val="Policepardfaut"/>
    <w:link w:val="Titre9"/>
    <w:uiPriority w:val="9"/>
    <w:semiHidden/>
    <w:rsid w:val="005D4FBC"/>
    <w:rPr>
      <w:rFonts w:asciiTheme="majorHAnsi" w:eastAsiaTheme="majorEastAsia" w:hAnsiTheme="majorHAnsi" w:cstheme="majorBidi"/>
      <w:i/>
      <w:iCs/>
      <w:color w:val="404040" w:themeColor="text1" w:themeTint="BF"/>
      <w:sz w:val="20"/>
      <w:szCs w:val="20"/>
      <w:lang w:eastAsia="fr-FR"/>
    </w:rPr>
  </w:style>
  <w:style w:type="character" w:styleId="Accentuation">
    <w:name w:val="Emphasis"/>
    <w:qFormat/>
    <w:rsid w:val="005D4FBC"/>
    <w:rPr>
      <w:i/>
      <w:iCs/>
    </w:rPr>
  </w:style>
</w:styles>
</file>

<file path=word/webSettings.xml><?xml version="1.0" encoding="utf-8"?>
<w:webSettings xmlns:r="http://schemas.openxmlformats.org/officeDocument/2006/relationships" xmlns:w="http://schemas.openxmlformats.org/wordprocessingml/2006/main">
  <w:divs>
    <w:div w:id="108159753">
      <w:bodyDiv w:val="1"/>
      <w:marLeft w:val="0"/>
      <w:marRight w:val="0"/>
      <w:marTop w:val="0"/>
      <w:marBottom w:val="0"/>
      <w:divBdr>
        <w:top w:val="none" w:sz="0" w:space="0" w:color="auto"/>
        <w:left w:val="none" w:sz="0" w:space="0" w:color="auto"/>
        <w:bottom w:val="none" w:sz="0" w:space="0" w:color="auto"/>
        <w:right w:val="none" w:sz="0" w:space="0" w:color="auto"/>
      </w:divBdr>
    </w:div>
    <w:div w:id="382563363">
      <w:bodyDiv w:val="1"/>
      <w:marLeft w:val="0"/>
      <w:marRight w:val="0"/>
      <w:marTop w:val="0"/>
      <w:marBottom w:val="0"/>
      <w:divBdr>
        <w:top w:val="none" w:sz="0" w:space="0" w:color="auto"/>
        <w:left w:val="none" w:sz="0" w:space="0" w:color="auto"/>
        <w:bottom w:val="none" w:sz="0" w:space="0" w:color="auto"/>
        <w:right w:val="none" w:sz="0" w:space="0" w:color="auto"/>
      </w:divBdr>
    </w:div>
    <w:div w:id="1101535767">
      <w:bodyDiv w:val="1"/>
      <w:marLeft w:val="0"/>
      <w:marRight w:val="0"/>
      <w:marTop w:val="0"/>
      <w:marBottom w:val="0"/>
      <w:divBdr>
        <w:top w:val="none" w:sz="0" w:space="0" w:color="auto"/>
        <w:left w:val="none" w:sz="0" w:space="0" w:color="auto"/>
        <w:bottom w:val="none" w:sz="0" w:space="0" w:color="auto"/>
        <w:right w:val="none" w:sz="0" w:space="0" w:color="auto"/>
      </w:divBdr>
    </w:div>
    <w:div w:id="1163669038">
      <w:bodyDiv w:val="1"/>
      <w:marLeft w:val="0"/>
      <w:marRight w:val="0"/>
      <w:marTop w:val="0"/>
      <w:marBottom w:val="0"/>
      <w:divBdr>
        <w:top w:val="none" w:sz="0" w:space="0" w:color="auto"/>
        <w:left w:val="none" w:sz="0" w:space="0" w:color="auto"/>
        <w:bottom w:val="none" w:sz="0" w:space="0" w:color="auto"/>
        <w:right w:val="none" w:sz="0" w:space="0" w:color="auto"/>
      </w:divBdr>
    </w:div>
    <w:div w:id="1287156309">
      <w:bodyDiv w:val="1"/>
      <w:marLeft w:val="0"/>
      <w:marRight w:val="0"/>
      <w:marTop w:val="0"/>
      <w:marBottom w:val="0"/>
      <w:divBdr>
        <w:top w:val="none" w:sz="0" w:space="0" w:color="auto"/>
        <w:left w:val="none" w:sz="0" w:space="0" w:color="auto"/>
        <w:bottom w:val="none" w:sz="0" w:space="0" w:color="auto"/>
        <w:right w:val="none" w:sz="0" w:space="0" w:color="auto"/>
      </w:divBdr>
    </w:div>
    <w:div w:id="1661468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A17438-C291-40DF-BA53-944A054B0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4441</TotalTime>
  <Pages>17</Pages>
  <Words>3655</Words>
  <Characters>20103</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moutiriste</dc:creator>
  <cp:lastModifiedBy>HP</cp:lastModifiedBy>
  <cp:revision>207</cp:revision>
  <cp:lastPrinted>2023-04-25T12:25:00Z</cp:lastPrinted>
  <dcterms:created xsi:type="dcterms:W3CDTF">2014-01-31T15:50:00Z</dcterms:created>
  <dcterms:modified xsi:type="dcterms:W3CDTF">2023-04-26T10:13:00Z</dcterms:modified>
</cp:coreProperties>
</file>